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F" w:rsidRPr="003946BE" w:rsidRDefault="00991904" w:rsidP="005F1D3F">
      <w:pPr>
        <w:pStyle w:val="Title"/>
      </w:pPr>
      <w:r>
        <w:t>Relaxation and Sleep Policy</w:t>
      </w:r>
    </w:p>
    <w:p w:rsidR="007657CF" w:rsidRDefault="009058EC" w:rsidP="008E502B">
      <w:pPr>
        <w:pStyle w:val="Mandatory"/>
        <w:tabs>
          <w:tab w:val="left" w:pos="567"/>
        </w:tabs>
      </w:pPr>
      <w:r>
        <w:t>Mandatory</w:t>
      </w:r>
      <w:r w:rsidR="00991904">
        <w:t xml:space="preserve"> – Quality Area 2</w:t>
      </w:r>
    </w:p>
    <w:p w:rsidR="007657CF" w:rsidRPr="004A0982" w:rsidRDefault="007657CF" w:rsidP="004A0982">
      <w:pPr>
        <w:pStyle w:val="Heading1"/>
      </w:pPr>
      <w:r w:rsidRPr="004A0982">
        <w:t>Purpose</w:t>
      </w:r>
    </w:p>
    <w:p w:rsidR="00991904" w:rsidRDefault="00991904" w:rsidP="004A0982">
      <w:pPr>
        <w:pStyle w:val="BodyText"/>
      </w:pPr>
      <w:r>
        <w:t xml:space="preserve">This policy will provide clear guidelines for the implementation of safe relaxation and sleep practices that meet the individual needs of children attending </w:t>
      </w:r>
      <w:fldSimple w:instr=" DOCPROPERTY  Company  \* MERGEFORMAT ">
        <w:r w:rsidR="009E4F76">
          <w:t>Park Orchards Kindergarten</w:t>
        </w:r>
      </w:fldSimple>
      <w:r w:rsidRPr="00DE7F40">
        <w:t>.</w:t>
      </w:r>
    </w:p>
    <w:p w:rsidR="007657CF" w:rsidRPr="004A0982" w:rsidRDefault="007657CF" w:rsidP="004A0982">
      <w:pPr>
        <w:pStyle w:val="Heading1"/>
      </w:pPr>
      <w:r w:rsidRPr="004A0982">
        <w:t>Policy statement</w:t>
      </w:r>
    </w:p>
    <w:p w:rsidR="00991904" w:rsidRPr="004A0982" w:rsidRDefault="00991904" w:rsidP="004A0982">
      <w:pPr>
        <w:pStyle w:val="Heading2"/>
      </w:pPr>
      <w:r w:rsidRPr="004A0982">
        <w:t>Values</w:t>
      </w:r>
    </w:p>
    <w:p w:rsidR="00991904" w:rsidRDefault="007641CE" w:rsidP="004A0982">
      <w:pPr>
        <w:pStyle w:val="BodyText3ptAfter"/>
      </w:pPr>
      <w:r>
        <w:fldChar w:fldCharType="begin"/>
      </w:r>
      <w:r>
        <w:instrText xml:space="preserve"> DOC</w:instrText>
      </w:r>
      <w:r>
        <w:instrText xml:space="preserve">PROPERTY  Company  \* MERGEFORMAT </w:instrText>
      </w:r>
      <w:r>
        <w:fldChar w:fldCharType="separate"/>
      </w:r>
      <w:r w:rsidR="009E4F76">
        <w:t>Park Orchards Kindergarten</w:t>
      </w:r>
      <w:r>
        <w:fldChar w:fldCharType="end"/>
      </w:r>
      <w:r w:rsidR="00991904">
        <w:rPr>
          <w:b/>
        </w:rPr>
        <w:t xml:space="preserve"> </w:t>
      </w:r>
      <w:r w:rsidR="00991904">
        <w:t>is co</w:t>
      </w:r>
      <w:r w:rsidR="006E7C41">
        <w:t>mmitted to:</w:t>
      </w:r>
    </w:p>
    <w:p w:rsidR="00991904" w:rsidRDefault="00991904" w:rsidP="00C4079B">
      <w:pPr>
        <w:pStyle w:val="Bullets1"/>
        <w:ind w:left="284" w:hanging="284"/>
      </w:pPr>
      <w:r>
        <w:t>providing a positive and nurturing environment for all children attending the service</w:t>
      </w:r>
    </w:p>
    <w:p w:rsidR="00991904" w:rsidRDefault="00991904" w:rsidP="00C4079B">
      <w:pPr>
        <w:pStyle w:val="Bullets1"/>
        <w:ind w:left="284" w:hanging="284"/>
      </w:pPr>
      <w:r>
        <w:t>recognising that children have different requirements for relaxation and sleep, and being responsive to those needs to ensure that children feel safe and secure at the service</w:t>
      </w:r>
    </w:p>
    <w:p w:rsidR="00991904" w:rsidRDefault="00991904" w:rsidP="00C4079B">
      <w:pPr>
        <w:pStyle w:val="Bullets1"/>
        <w:ind w:left="284" w:hanging="284"/>
      </w:pPr>
      <w:r>
        <w:t>consulting with parents/guardians about their child’s individual relaxation and sleep requirements/practices, and ensuring practices at the service are responsive to the values and cultural beliefs of each family</w:t>
      </w:r>
    </w:p>
    <w:p w:rsidR="00991904" w:rsidRDefault="00991904" w:rsidP="00C4079B">
      <w:pPr>
        <w:pStyle w:val="Bullets1"/>
        <w:ind w:left="284" w:hanging="284"/>
      </w:pPr>
      <w:r>
        <w:t xml:space="preserve">its duty of care (refer to </w:t>
      </w:r>
      <w:r w:rsidRPr="00C55815">
        <w:rPr>
          <w:i/>
        </w:rPr>
        <w:t>Definitions</w:t>
      </w:r>
      <w:r>
        <w:t xml:space="preserve">) to all children at </w:t>
      </w:r>
      <w:r w:rsidR="007641CE">
        <w:fldChar w:fldCharType="begin"/>
      </w:r>
      <w:r w:rsidR="007641CE">
        <w:instrText xml:space="preserve"> DOCPROPERTY  Company  \* MERGEFORMAT </w:instrText>
      </w:r>
      <w:r w:rsidR="007641CE">
        <w:fldChar w:fldCharType="separate"/>
      </w:r>
      <w:r w:rsidR="009E4F76">
        <w:t>Park Orchards Kindergarten</w:t>
      </w:r>
      <w:r w:rsidR="007641CE">
        <w:fldChar w:fldCharType="end"/>
      </w:r>
      <w:r>
        <w:t>,</w:t>
      </w:r>
      <w:r>
        <w:rPr>
          <w:b/>
        </w:rPr>
        <w:t xml:space="preserve"> </w:t>
      </w:r>
      <w:r>
        <w:t xml:space="preserve">and ensuring that adequate supervision (refer to </w:t>
      </w:r>
      <w:r w:rsidRPr="00C55815">
        <w:rPr>
          <w:i/>
        </w:rPr>
        <w:t>Definitions</w:t>
      </w:r>
      <w:r>
        <w:t>) is maintained while children are sleeping, resting or relaxing</w:t>
      </w:r>
    </w:p>
    <w:p w:rsidR="00991904" w:rsidRDefault="00991904" w:rsidP="00C4079B">
      <w:pPr>
        <w:pStyle w:val="Bullets1"/>
        <w:ind w:left="284" w:hanging="284"/>
      </w:pPr>
      <w:r>
        <w:t>complying with all legislative requirements, standards and current best practice</w:t>
      </w:r>
      <w:r w:rsidR="009137D3">
        <w:t xml:space="preserve"> and guidelines</w:t>
      </w:r>
      <w:r>
        <w:t xml:space="preserve">, including recommendations by </w:t>
      </w:r>
      <w:r w:rsidR="009137D3">
        <w:t>Red Nose</w:t>
      </w:r>
      <w:r>
        <w:t xml:space="preserve"> (refer to </w:t>
      </w:r>
      <w:r w:rsidRPr="00C55815">
        <w:rPr>
          <w:i/>
        </w:rPr>
        <w:t>Sources</w:t>
      </w:r>
      <w:r>
        <w:t>).</w:t>
      </w:r>
    </w:p>
    <w:p w:rsidR="00991904" w:rsidRPr="004A0982" w:rsidRDefault="00991904" w:rsidP="004A0982">
      <w:pPr>
        <w:pStyle w:val="Heading2"/>
      </w:pPr>
      <w:r w:rsidRPr="004A0982">
        <w:t>Scope</w:t>
      </w:r>
    </w:p>
    <w:p w:rsidR="00991904" w:rsidRDefault="00991904" w:rsidP="004A0982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This policy applies to the </w:t>
      </w:r>
      <w:r w:rsidR="009137D3" w:rsidRPr="009137D3">
        <w:rPr>
          <w:shd w:val="clear" w:color="auto" w:fill="FFFFFF"/>
        </w:rPr>
        <w:t xml:space="preserve">Approved Provider, Persons with Management or Control, Nominated Supervisor, Persons in day-to-day Charge, </w:t>
      </w:r>
      <w:r>
        <w:rPr>
          <w:shd w:val="clear" w:color="auto" w:fill="FFFFFF"/>
        </w:rPr>
        <w:t xml:space="preserve">educators, staff, students on placement, volunteers, parents/guardians, children and others attending the programs and activities of </w:t>
      </w:r>
      <w:r w:rsidR="007641CE">
        <w:fldChar w:fldCharType="begin"/>
      </w:r>
      <w:r w:rsidR="007641CE">
        <w:instrText xml:space="preserve"> DOCPROPERTY  Company  \* MERGEFORMAT </w:instrText>
      </w:r>
      <w:r w:rsidR="007641CE">
        <w:fldChar w:fldCharType="separate"/>
      </w:r>
      <w:r w:rsidR="009E4F76">
        <w:t>Park Orchards Kindergarten</w:t>
      </w:r>
      <w:r w:rsidR="007641CE">
        <w:fldChar w:fldCharType="end"/>
      </w:r>
      <w:r>
        <w:rPr>
          <w:shd w:val="clear" w:color="auto" w:fill="FFFFFF"/>
        </w:rPr>
        <w:t>.</w:t>
      </w:r>
    </w:p>
    <w:p w:rsidR="00991904" w:rsidRPr="004A0982" w:rsidRDefault="00991904" w:rsidP="004A0982">
      <w:pPr>
        <w:pStyle w:val="Heading2"/>
      </w:pPr>
      <w:r w:rsidRPr="004A0982">
        <w:t>Background and legislation</w:t>
      </w:r>
    </w:p>
    <w:p w:rsidR="00991904" w:rsidRDefault="00991904" w:rsidP="004A0982">
      <w:pPr>
        <w:pStyle w:val="Heading4"/>
        <w:rPr>
          <w:lang w:val="en-US"/>
        </w:rPr>
      </w:pPr>
      <w:r>
        <w:rPr>
          <w:lang w:val="en-US"/>
        </w:rPr>
        <w:t>Background</w:t>
      </w:r>
    </w:p>
    <w:p w:rsidR="00991904" w:rsidRDefault="00991904" w:rsidP="00E83C6E">
      <w:pPr>
        <w:pStyle w:val="BodyText3ptAfter"/>
        <w:spacing w:before="0" w:after="100"/>
        <w:rPr>
          <w:lang w:val="en-US"/>
        </w:rPr>
      </w:pPr>
      <w:r w:rsidRPr="00C83CB3">
        <w:rPr>
          <w:rFonts w:cs="Arial"/>
          <w:szCs w:val="20"/>
          <w:lang w:val="en-US"/>
        </w:rPr>
        <w:t xml:space="preserve">The </w:t>
      </w:r>
      <w:r w:rsidRPr="00C83CB3">
        <w:rPr>
          <w:rFonts w:cs="Arial"/>
          <w:i/>
          <w:szCs w:val="20"/>
          <w:lang w:val="en-US"/>
        </w:rPr>
        <w:t>Early Years Learning Framework</w:t>
      </w:r>
      <w:r w:rsidRPr="00C83CB3">
        <w:rPr>
          <w:rFonts w:cs="Arial"/>
          <w:szCs w:val="20"/>
          <w:lang w:val="en-US"/>
        </w:rPr>
        <w:t xml:space="preserve"> (EYLF) and the </w:t>
      </w:r>
      <w:r w:rsidRPr="00C83CB3">
        <w:rPr>
          <w:rFonts w:cs="Arial"/>
          <w:i/>
          <w:szCs w:val="20"/>
          <w:lang w:val="en-US"/>
        </w:rPr>
        <w:t>Victorian Early Years Learning and Development Framework</w:t>
      </w:r>
      <w:r w:rsidRPr="00C83CB3">
        <w:rPr>
          <w:rFonts w:cs="Arial"/>
          <w:szCs w:val="20"/>
          <w:lang w:val="en-US"/>
        </w:rPr>
        <w:t xml:space="preserve"> (VEYLDF) include a focus on social, emotional, spiritual and physical wellbeing and health. Development Outcome 3 in both framework documents refers to a child’s ability to take increasing responsibility for their own wellbeing. One of the indicators</w:t>
      </w:r>
      <w:r>
        <w:rPr>
          <w:lang w:val="en-US"/>
        </w:rPr>
        <w:t xml:space="preserve"> for this capacity is that children “</w:t>
      </w:r>
      <w:proofErr w:type="spellStart"/>
      <w:r w:rsidR="0053670C">
        <w:rPr>
          <w:lang w:val="en-US"/>
        </w:rPr>
        <w:t>recognise</w:t>
      </w:r>
      <w:proofErr w:type="spellEnd"/>
      <w:r>
        <w:rPr>
          <w:lang w:val="en-US"/>
        </w:rPr>
        <w:t xml:space="preserve"> and communicate their bodily needs (for example thirst, hunger, rest, comfort, physical activity)”. The EYLF suggests that to promote this, educators should:</w:t>
      </w:r>
    </w:p>
    <w:p w:rsidR="00991904" w:rsidRDefault="00C55815" w:rsidP="00977E7F">
      <w:pPr>
        <w:pStyle w:val="Bullets1"/>
        <w:ind w:left="284" w:hanging="284"/>
      </w:pPr>
      <w:r>
        <w:t>consider the pace of the day within the context of the c</w:t>
      </w:r>
      <w:r w:rsidR="00CB504B">
        <w:t>ommunity</w:t>
      </w:r>
    </w:p>
    <w:p w:rsidR="00991904" w:rsidRDefault="00991904" w:rsidP="00977E7F">
      <w:pPr>
        <w:pStyle w:val="Bullets1"/>
        <w:ind w:left="284" w:hanging="284"/>
        <w:rPr>
          <w:lang w:val="en-US"/>
        </w:rPr>
      </w:pPr>
      <w:r>
        <w:rPr>
          <w:lang w:val="en-US"/>
        </w:rPr>
        <w:t>provide a range of active and restful experiences throughout the day, and support children to make appropriate decisions regarding participation.</w:t>
      </w:r>
    </w:p>
    <w:p w:rsidR="00991904" w:rsidRDefault="00991904" w:rsidP="00C6151C">
      <w:pPr>
        <w:pStyle w:val="BodyText"/>
        <w:spacing w:before="170"/>
        <w:rPr>
          <w:lang w:val="en-US"/>
        </w:rPr>
      </w:pPr>
      <w:r>
        <w:rPr>
          <w:lang w:val="en-US"/>
        </w:rPr>
        <w:t xml:space="preserve">Employers have a responsibility under the </w:t>
      </w:r>
      <w:r w:rsidRPr="00C55815">
        <w:rPr>
          <w:i/>
          <w:lang w:val="en-US"/>
        </w:rPr>
        <w:t>Occupational Health and Safety Act</w:t>
      </w:r>
      <w:r>
        <w:rPr>
          <w:lang w:val="en-US"/>
        </w:rPr>
        <w:t xml:space="preserve"> to provide a safe and healthy working environment. This duty extends to others present in the workplace, including children and volunteers. Providing a safe environment for children at the service includes complying with current Australian/New Zealand standards in relation to equipment, such as cots and mattresses (refer to </w:t>
      </w:r>
      <w:r w:rsidRPr="00C55815">
        <w:rPr>
          <w:i/>
          <w:lang w:val="en-US"/>
        </w:rPr>
        <w:t>Sources</w:t>
      </w:r>
      <w:r>
        <w:rPr>
          <w:lang w:val="en-US"/>
        </w:rPr>
        <w:t>).</w:t>
      </w:r>
    </w:p>
    <w:p w:rsidR="00991904" w:rsidRDefault="00991904" w:rsidP="00750C85">
      <w:pPr>
        <w:pStyle w:val="Heading4"/>
        <w:spacing w:before="170"/>
      </w:pPr>
      <w:r>
        <w:t>Legislation and standards</w:t>
      </w:r>
    </w:p>
    <w:p w:rsidR="00991904" w:rsidRDefault="00991904" w:rsidP="004A0982">
      <w:pPr>
        <w:pStyle w:val="BodyText3ptAfter"/>
      </w:pPr>
      <w:r>
        <w:t>Relevant legislation and standards include but are not limited to:</w:t>
      </w:r>
    </w:p>
    <w:p w:rsidR="00991904" w:rsidRPr="00C55815" w:rsidRDefault="00991904" w:rsidP="00597A65">
      <w:pPr>
        <w:pStyle w:val="Bullets1"/>
        <w:ind w:left="284" w:hanging="284"/>
        <w:rPr>
          <w:i/>
        </w:rPr>
      </w:pPr>
      <w:r w:rsidRPr="00C55815">
        <w:rPr>
          <w:i/>
        </w:rPr>
        <w:t>Australian Consumer Law and Fair Trading Act 2012</w:t>
      </w:r>
    </w:p>
    <w:p w:rsidR="00991904" w:rsidRPr="00C55815" w:rsidRDefault="00991904" w:rsidP="00597A65">
      <w:pPr>
        <w:pStyle w:val="Bullets1"/>
        <w:ind w:left="284" w:hanging="284"/>
        <w:rPr>
          <w:i/>
        </w:rPr>
      </w:pPr>
      <w:r w:rsidRPr="00C55815">
        <w:rPr>
          <w:i/>
        </w:rPr>
        <w:lastRenderedPageBreak/>
        <w:t>Australian Consumer Law and Fair Trading Regulations 2012</w:t>
      </w:r>
    </w:p>
    <w:p w:rsidR="00991904" w:rsidRDefault="00991904" w:rsidP="00597A65">
      <w:pPr>
        <w:pStyle w:val="Bullets1"/>
        <w:ind w:left="284" w:hanging="284"/>
      </w:pPr>
      <w:r>
        <w:t xml:space="preserve">Australian/New Zealand Standard – Cots for household use – Safety </w:t>
      </w:r>
      <w:r w:rsidR="006E7C41">
        <w:t>Requirements (AS/NZS 2172:2010)</w:t>
      </w:r>
    </w:p>
    <w:p w:rsidR="00991904" w:rsidRDefault="00991904" w:rsidP="00597A65">
      <w:pPr>
        <w:pStyle w:val="Bullets1"/>
        <w:ind w:left="284" w:hanging="284"/>
      </w:pPr>
      <w:r>
        <w:t>Australian/New Zealand Standard – Cots for day nursery, hospital and institutional use – Safety Requirements (AS/NZS 2130:1998)</w:t>
      </w:r>
    </w:p>
    <w:p w:rsidR="00991904" w:rsidRDefault="00991904" w:rsidP="00597A65">
      <w:pPr>
        <w:pStyle w:val="Bullets1"/>
        <w:ind w:left="284" w:hanging="284"/>
      </w:pPr>
      <w:r w:rsidRPr="00C55815">
        <w:rPr>
          <w:i/>
        </w:rPr>
        <w:t>Education and Care Services National Law Act 2010</w:t>
      </w:r>
    </w:p>
    <w:p w:rsidR="00991904" w:rsidRDefault="00991904" w:rsidP="00597A65">
      <w:pPr>
        <w:pStyle w:val="Bullets1"/>
        <w:ind w:left="284" w:hanging="284"/>
      </w:pPr>
      <w:r w:rsidRPr="00C55815">
        <w:rPr>
          <w:i/>
        </w:rPr>
        <w:t>Education and Care Services National Regulations 2011</w:t>
      </w:r>
    </w:p>
    <w:p w:rsidR="00991904" w:rsidRDefault="00991904" w:rsidP="00597A65">
      <w:pPr>
        <w:pStyle w:val="Bullets1"/>
        <w:ind w:left="284" w:hanging="284"/>
      </w:pPr>
      <w:r w:rsidRPr="00C55815">
        <w:rPr>
          <w:i/>
        </w:rPr>
        <w:t>National Quality Standard</w:t>
      </w:r>
      <w:r>
        <w:t>, Quality Area 2: Children’s Health and Safety</w:t>
      </w:r>
    </w:p>
    <w:p w:rsidR="00991904" w:rsidRDefault="00991904" w:rsidP="00B644DE">
      <w:pPr>
        <w:pStyle w:val="Bullets1"/>
        <w:ind w:left="284" w:hanging="284"/>
        <w:rPr>
          <w:i/>
        </w:rPr>
      </w:pPr>
      <w:r w:rsidRPr="00C55815">
        <w:rPr>
          <w:i/>
        </w:rPr>
        <w:t>Occupational Health and Safety Act 2004</w:t>
      </w:r>
    </w:p>
    <w:p w:rsidR="00991904" w:rsidRDefault="00991904" w:rsidP="00C55815">
      <w:pPr>
        <w:pStyle w:val="Heading2"/>
      </w:pPr>
      <w:r>
        <w:t>Definitions</w:t>
      </w:r>
    </w:p>
    <w:p w:rsidR="00991904" w:rsidRDefault="00991904" w:rsidP="004A0982">
      <w:pPr>
        <w:pStyle w:val="BodyText"/>
      </w:pPr>
      <w:r>
        <w:t xml:space="preserve">The terms defined in this section relate specifically to this policy. For commonly used terms e.g. Approved Provider, Nominated Supervisor, Regulatory Authority etc. refer to the </w:t>
      </w:r>
      <w:r w:rsidRPr="00C55815">
        <w:rPr>
          <w:i/>
        </w:rPr>
        <w:t>General Definitions</w:t>
      </w:r>
      <w:r>
        <w:t xml:space="preserve"> section of this manual.</w:t>
      </w:r>
    </w:p>
    <w:p w:rsidR="00991904" w:rsidRDefault="00991904" w:rsidP="00781DDE">
      <w:pPr>
        <w:pStyle w:val="BodyText3ptAfter"/>
      </w:pPr>
      <w:r w:rsidRPr="00C55815">
        <w:rPr>
          <w:b/>
        </w:rPr>
        <w:t>Adequate supervision:</w:t>
      </w:r>
      <w:r w:rsidR="00C55815">
        <w:t xml:space="preserve"> </w:t>
      </w:r>
      <w:r>
        <w:t>(In relation to this policy) entails all children (individuals and groups) in all areas of th</w:t>
      </w:r>
      <w:r w:rsidR="00DC1263">
        <w:t>e service, being in sight and</w:t>
      </w:r>
      <w:r w:rsidR="005C0FE4">
        <w:t>/or</w:t>
      </w:r>
      <w:r>
        <w:t xml:space="preserve"> hearing of an educator at all times including during toileting, sleep, rest and transition routines. Services are required to comply with the legislative requirements for educator-to-child ratios at all times. Supervision contributes to protecting children from hazards that may emerge in play, including hazards created by the equipment used.</w:t>
      </w:r>
    </w:p>
    <w:p w:rsidR="00991904" w:rsidRPr="004A0982" w:rsidRDefault="00991904" w:rsidP="004A0982">
      <w:pPr>
        <w:pStyle w:val="BodyText3ptAfter"/>
      </w:pPr>
      <w:r w:rsidRPr="004A0982">
        <w:t>Adequate supervision refers to constant, active and diligent supervision of every child at the service. Adequate supervision requires that educators are always in a position to observe each child, respond to individual needs, and immediately intervene if necessary. Variables affecting supervision levels include: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number, age and abilities of children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number and positioning of educators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current activity of each child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areas in which the children are engaged in an activity (visibility and accessibility)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developmental profile of each child and of the group of children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experience, knowledge and skill of each educator</w:t>
      </w:r>
    </w:p>
    <w:p w:rsidR="00991904" w:rsidRPr="004A0982" w:rsidRDefault="00991904" w:rsidP="008A28AE">
      <w:pPr>
        <w:pStyle w:val="Bullets1"/>
        <w:ind w:left="284" w:hanging="284"/>
      </w:pPr>
      <w:r w:rsidRPr="004A0982">
        <w:t>need for educators to move between areas (effective communication strategies).</w:t>
      </w:r>
    </w:p>
    <w:p w:rsidR="00A92471" w:rsidRPr="00C55815" w:rsidRDefault="00991904" w:rsidP="00C6151C">
      <w:pPr>
        <w:pStyle w:val="BodyText"/>
        <w:spacing w:before="170"/>
      </w:pPr>
      <w:r w:rsidRPr="00C55815">
        <w:rPr>
          <w:b/>
        </w:rPr>
        <w:t>Duty of care:</w:t>
      </w:r>
      <w:r w:rsidRPr="00C55815">
        <w:t xml:space="preserve"> A common law concept that refers to the responsibilities of organisations to provide people with an adequate level of protection against harm and all reasonable foreseeable risk of injury.</w:t>
      </w:r>
    </w:p>
    <w:p w:rsidR="00881436" w:rsidRPr="008E502B" w:rsidRDefault="00CA4576" w:rsidP="008E502B">
      <w:pPr>
        <w:pStyle w:val="BodyText"/>
        <w:spacing w:before="170"/>
        <w:rPr>
          <w:i/>
        </w:rPr>
      </w:pPr>
      <w:r>
        <w:rPr>
          <w:b/>
        </w:rPr>
        <w:t xml:space="preserve">Red Nose: </w:t>
      </w:r>
      <w:r w:rsidR="00435857" w:rsidRPr="008E502B">
        <w:t>(formerly</w:t>
      </w:r>
      <w:r w:rsidR="00435857">
        <w:rPr>
          <w:b/>
        </w:rPr>
        <w:t xml:space="preserve"> </w:t>
      </w:r>
      <w:r w:rsidR="00435857" w:rsidRPr="008E502B">
        <w:t>SIDS and Kids)</w:t>
      </w:r>
      <w:r w:rsidR="00435857">
        <w:t xml:space="preserve">, the recognised national authority on safe sleeping practices for infants and children (refer to </w:t>
      </w:r>
      <w:r w:rsidR="00435857">
        <w:rPr>
          <w:i/>
        </w:rPr>
        <w:t>Sources)</w:t>
      </w:r>
    </w:p>
    <w:p w:rsidR="00991904" w:rsidRPr="00C55815" w:rsidRDefault="00991904" w:rsidP="00C55815">
      <w:pPr>
        <w:pStyle w:val="BodyText"/>
      </w:pPr>
      <w:r w:rsidRPr="00C55815">
        <w:rPr>
          <w:b/>
        </w:rPr>
        <w:t>Relaxation/rest:</w:t>
      </w:r>
      <w:r w:rsidRPr="00C55815">
        <w:t xml:space="preserve"> A period of inactivity, solitude, calmness or tranquillity.</w:t>
      </w:r>
    </w:p>
    <w:p w:rsidR="00991904" w:rsidRDefault="00991904" w:rsidP="004A0982">
      <w:pPr>
        <w:pStyle w:val="BodyText"/>
      </w:pPr>
      <w:r w:rsidRPr="00C55815">
        <w:rPr>
          <w:b/>
        </w:rPr>
        <w:t>SIDS (Sudden Infant Death Syndrome):</w:t>
      </w:r>
      <w:r>
        <w:t xml:space="preserve"> The unexpected and unexplained death of an infant, usually occurring during sleep.</w:t>
      </w:r>
    </w:p>
    <w:p w:rsidR="00991904" w:rsidRPr="004A0982" w:rsidRDefault="00991904" w:rsidP="004A0982">
      <w:pPr>
        <w:pStyle w:val="Heading2"/>
      </w:pPr>
      <w:r w:rsidRPr="004A0982">
        <w:t>Sources and related policies</w:t>
      </w:r>
    </w:p>
    <w:p w:rsidR="00991904" w:rsidRDefault="00991904" w:rsidP="004A0982">
      <w:pPr>
        <w:pStyle w:val="Heading4"/>
      </w:pPr>
      <w:r>
        <w:t>Sources</w:t>
      </w:r>
    </w:p>
    <w:p w:rsidR="00991904" w:rsidRDefault="00991904" w:rsidP="00A92471">
      <w:pPr>
        <w:pStyle w:val="Bullets1"/>
        <w:ind w:left="284" w:hanging="284"/>
      </w:pPr>
      <w:r w:rsidRPr="00BC72B6">
        <w:t>Australian/New Zealand Standards</w:t>
      </w:r>
      <w:r>
        <w:t>: (at the time of printing) the current relevant standards are:</w:t>
      </w:r>
    </w:p>
    <w:p w:rsidR="00991904" w:rsidRDefault="00991904" w:rsidP="008E502B">
      <w:pPr>
        <w:pStyle w:val="Bullets3"/>
        <w:ind w:left="567" w:hanging="283"/>
      </w:pPr>
      <w:r w:rsidRPr="00174F29">
        <w:t xml:space="preserve">Australian/New Zealand Standard </w:t>
      </w:r>
      <w:r>
        <w:t xml:space="preserve">– </w:t>
      </w:r>
      <w:r w:rsidRPr="00174F29">
        <w:t xml:space="preserve">Cots for household use – Safety </w:t>
      </w:r>
      <w:r>
        <w:t>R</w:t>
      </w:r>
      <w:r w:rsidRPr="00174F29">
        <w:t>equirements (AS/NZS 2172:</w:t>
      </w:r>
      <w:r w:rsidR="00731B2E">
        <w:t>2003</w:t>
      </w:r>
      <w:r w:rsidRPr="00174F29">
        <w:t>)</w:t>
      </w:r>
      <w:r w:rsidR="00781DDE">
        <w:t>,</w:t>
      </w:r>
      <w:r w:rsidRPr="00174F29">
        <w:t xml:space="preserve"> </w:t>
      </w:r>
      <w:r>
        <w:t>and</w:t>
      </w:r>
    </w:p>
    <w:p w:rsidR="00781DDE" w:rsidRDefault="00991904" w:rsidP="008E502B">
      <w:pPr>
        <w:pStyle w:val="Bullets3"/>
        <w:ind w:left="567" w:hanging="283"/>
      </w:pPr>
      <w:r w:rsidRPr="00174F29">
        <w:t xml:space="preserve">Australian/New Zealand Standard </w:t>
      </w:r>
      <w:r>
        <w:t xml:space="preserve">– </w:t>
      </w:r>
      <w:r w:rsidRPr="00174F29">
        <w:t>Cots for day nursery, hospital and institutional use – Safety Requirements (AS/NZS 2130:1998)</w:t>
      </w:r>
    </w:p>
    <w:p w:rsidR="00991904" w:rsidRPr="00174F29" w:rsidRDefault="00A92471" w:rsidP="008E502B">
      <w:pPr>
        <w:pStyle w:val="Bullets2"/>
        <w:numPr>
          <w:ilvl w:val="0"/>
          <w:numId w:val="0"/>
        </w:numPr>
        <w:ind w:left="284"/>
      </w:pPr>
      <w:r>
        <w:t>C</w:t>
      </w:r>
      <w:r w:rsidR="00991904">
        <w:t xml:space="preserve">urrent standards </w:t>
      </w:r>
      <w:r>
        <w:t xml:space="preserve">are available </w:t>
      </w:r>
      <w:r w:rsidR="00991904">
        <w:t>on the SAI Global webs</w:t>
      </w:r>
      <w:r w:rsidR="003442AE">
        <w:t>ite at</w:t>
      </w:r>
      <w:r w:rsidR="000F5663">
        <w:t>:</w:t>
      </w:r>
      <w:r w:rsidR="003442AE">
        <w:t xml:space="preserve"> </w:t>
      </w:r>
      <w:hyperlink r:id="rId8" w:history="1">
        <w:r w:rsidR="003442AE" w:rsidRPr="009E1FCF">
          <w:rPr>
            <w:rStyle w:val="Hyperlink"/>
          </w:rPr>
          <w:t>www.saiglobal.com</w:t>
        </w:r>
      </w:hyperlink>
      <w:r w:rsidR="00F37023">
        <w:rPr>
          <w:rStyle w:val="Hyperlink"/>
        </w:rPr>
        <w:t xml:space="preserve"> </w:t>
      </w:r>
    </w:p>
    <w:p w:rsidR="00A92471" w:rsidRDefault="00991904" w:rsidP="00C93704">
      <w:pPr>
        <w:pStyle w:val="Bullets1"/>
      </w:pPr>
      <w:r w:rsidRPr="00C93704">
        <w:rPr>
          <w:i/>
        </w:rPr>
        <w:lastRenderedPageBreak/>
        <w:t xml:space="preserve">Belonging, Being &amp; Becoming – The Early Years Learning Framework for Australia </w:t>
      </w:r>
      <w:r w:rsidRPr="00DE7F40">
        <w:t>(EYLF)</w:t>
      </w:r>
      <w:r w:rsidRPr="00B1307B">
        <w:t>:</w:t>
      </w:r>
      <w:r>
        <w:t xml:space="preserve"> </w:t>
      </w:r>
      <w:hyperlink r:id="rId9" w:history="1">
        <w:r w:rsidR="00C93704" w:rsidRPr="009F2A13">
          <w:rPr>
            <w:rStyle w:val="Hyperlink"/>
          </w:rPr>
          <w:t>https://docs.education.gov.au/documents/belonging-being-becoming-early-years-learning-framework-australia</w:t>
        </w:r>
      </w:hyperlink>
      <w:r w:rsidR="00C93704">
        <w:t xml:space="preserve"> </w:t>
      </w:r>
    </w:p>
    <w:p w:rsidR="00766276" w:rsidRDefault="00C93704" w:rsidP="00A92471">
      <w:pPr>
        <w:pStyle w:val="Bullets1"/>
        <w:ind w:left="284" w:hanging="284"/>
      </w:pPr>
      <w:r>
        <w:t xml:space="preserve">The Royal Children’s Hospital Melbourne, </w:t>
      </w:r>
      <w:r w:rsidR="00766276" w:rsidRPr="00C93704">
        <w:rPr>
          <w:i/>
        </w:rPr>
        <w:t>Grow and Thrive</w:t>
      </w:r>
      <w:r w:rsidRPr="00C93704">
        <w:rPr>
          <w:i/>
        </w:rPr>
        <w:t xml:space="preserve"> - </w:t>
      </w:r>
      <w:r w:rsidR="00766276" w:rsidRPr="00C93704">
        <w:rPr>
          <w:i/>
        </w:rPr>
        <w:t>Sleep</w:t>
      </w:r>
      <w:r w:rsidR="000621EF" w:rsidRPr="006501A4">
        <w:rPr>
          <w:i/>
        </w:rPr>
        <w:t>,</w:t>
      </w:r>
      <w:r w:rsidR="00766276" w:rsidRPr="001B3975">
        <w:rPr>
          <w:i/>
        </w:rPr>
        <w:t xml:space="preserve"> </w:t>
      </w:r>
      <w:r>
        <w:t>V</w:t>
      </w:r>
      <w:r w:rsidR="00766276">
        <w:t xml:space="preserve">olume 2 </w:t>
      </w:r>
      <w:r>
        <w:t>No 1, February 2014</w:t>
      </w:r>
      <w:r w:rsidR="00C83CB3">
        <w:t xml:space="preserve">, Centre for Community Child Health: </w:t>
      </w:r>
      <w:hyperlink r:id="rId10" w:history="1">
        <w:r>
          <w:rPr>
            <w:rStyle w:val="Hyperlink"/>
          </w:rPr>
          <w:t>https://www.rch.org.au/ccch/publications-resources/grow-thrive/Grow___Thrive_-_Sleep/</w:t>
        </w:r>
      </w:hyperlink>
    </w:p>
    <w:p w:rsidR="00A92471" w:rsidRPr="00750075" w:rsidRDefault="00C93704" w:rsidP="00A92471">
      <w:pPr>
        <w:pStyle w:val="Bullets1"/>
        <w:ind w:left="284" w:hanging="284"/>
        <w:rPr>
          <w:rFonts w:cs="Arial"/>
        </w:rPr>
      </w:pPr>
      <w:r>
        <w:rPr>
          <w:rFonts w:cs="Arial"/>
          <w:lang w:val="en"/>
        </w:rPr>
        <w:t xml:space="preserve">Australian Competition &amp; Consumer Commission (2016), </w:t>
      </w:r>
      <w:r w:rsidRPr="00C93704">
        <w:rPr>
          <w:rFonts w:cs="Arial"/>
          <w:i/>
          <w:lang w:val="en"/>
        </w:rPr>
        <w:t xml:space="preserve">Consumer product safety – a </w:t>
      </w:r>
      <w:r w:rsidR="00991904" w:rsidRPr="00C93704">
        <w:rPr>
          <w:rFonts w:cs="Arial"/>
          <w:i/>
          <w:lang w:val="en"/>
        </w:rPr>
        <w:t xml:space="preserve">guide for businesses </w:t>
      </w:r>
      <w:r w:rsidRPr="00C93704">
        <w:rPr>
          <w:rFonts w:cs="Arial"/>
          <w:i/>
          <w:lang w:val="en"/>
        </w:rPr>
        <w:t>&amp;</w:t>
      </w:r>
      <w:r w:rsidR="00991904" w:rsidRPr="00C93704">
        <w:rPr>
          <w:rFonts w:cs="Arial"/>
          <w:i/>
          <w:lang w:val="en"/>
        </w:rPr>
        <w:t xml:space="preserve"> l</w:t>
      </w:r>
      <w:r w:rsidR="00357D4D" w:rsidRPr="00C93704">
        <w:rPr>
          <w:rFonts w:cs="Arial"/>
          <w:i/>
          <w:lang w:val="en"/>
        </w:rPr>
        <w:t>egal practitioners</w:t>
      </w:r>
      <w:r w:rsidR="00357D4D" w:rsidRPr="00A92471">
        <w:rPr>
          <w:rFonts w:cs="Arial"/>
          <w:lang w:val="en"/>
        </w:rPr>
        <w:t>:</w:t>
      </w:r>
      <w:r w:rsidR="00A92471">
        <w:t xml:space="preserve"> </w:t>
      </w:r>
      <w:hyperlink r:id="rId11" w:history="1">
        <w:r>
          <w:rPr>
            <w:rStyle w:val="Hyperlink"/>
          </w:rPr>
          <w:t>https://www.accc.gov.au/publications/consumer-product-safety-a-guide-for-businesses-legal-practitioners</w:t>
        </w:r>
      </w:hyperlink>
    </w:p>
    <w:p w:rsidR="007D7674" w:rsidRPr="00174F29" w:rsidRDefault="00C93704" w:rsidP="00A92471">
      <w:pPr>
        <w:pStyle w:val="Bullets1"/>
        <w:ind w:left="284" w:hanging="284"/>
      </w:pPr>
      <w:r>
        <w:t xml:space="preserve">Australian Children’s Education &amp; Care Quality Authority, </w:t>
      </w:r>
      <w:r>
        <w:rPr>
          <w:i/>
        </w:rPr>
        <w:t>Safe sleep and rest practices</w:t>
      </w:r>
      <w:r>
        <w:t xml:space="preserve">: </w:t>
      </w:r>
      <w:hyperlink r:id="rId12" w:history="1">
        <w:r>
          <w:rPr>
            <w:rStyle w:val="Hyperlink"/>
          </w:rPr>
          <w:t>https://www.acecqa.gov.au/resources/supporting-materials/infosheet/safe-sleep-and-rest-practices</w:t>
        </w:r>
      </w:hyperlink>
    </w:p>
    <w:p w:rsidR="00991904" w:rsidRPr="00174F29" w:rsidRDefault="00991904" w:rsidP="00C93704">
      <w:pPr>
        <w:pStyle w:val="Bullets1"/>
      </w:pPr>
      <w:proofErr w:type="spellStart"/>
      <w:r w:rsidRPr="00174F29">
        <w:t>WorkSafe</w:t>
      </w:r>
      <w:proofErr w:type="spellEnd"/>
      <w:r>
        <w:t xml:space="preserve"> Victoria,</w:t>
      </w:r>
      <w:r w:rsidRPr="00174F29">
        <w:t xml:space="preserve"> </w:t>
      </w:r>
      <w:r w:rsidRPr="00C93704">
        <w:rPr>
          <w:i/>
        </w:rPr>
        <w:t>Children’s services – occupational health and safety compliance kit</w:t>
      </w:r>
      <w:r w:rsidRPr="00DE7F40">
        <w:t>:</w:t>
      </w:r>
      <w:r w:rsidRPr="008A7F66">
        <w:t xml:space="preserve"> </w:t>
      </w:r>
      <w:hyperlink r:id="rId13" w:history="1">
        <w:r w:rsidR="00C93704" w:rsidRPr="009F2A13">
          <w:rPr>
            <w:rStyle w:val="Hyperlink"/>
          </w:rPr>
          <w:t>https://www.worksafe.vic.gov.au/resources/childrens-services-occupational-health-and-safety-compliance-kit</w:t>
        </w:r>
      </w:hyperlink>
      <w:r w:rsidR="00C93704">
        <w:t xml:space="preserve"> </w:t>
      </w:r>
    </w:p>
    <w:p w:rsidR="00C93704" w:rsidRPr="00C93704" w:rsidRDefault="00991904" w:rsidP="00C93704">
      <w:pPr>
        <w:pStyle w:val="Bullets1"/>
        <w:spacing w:after="0"/>
        <w:rPr>
          <w:sz w:val="10"/>
          <w:szCs w:val="10"/>
        </w:rPr>
      </w:pPr>
      <w:r w:rsidRPr="00C93704">
        <w:rPr>
          <w:i/>
          <w:lang w:val="en-US"/>
        </w:rPr>
        <w:t>Victorian Early Years Learning and Developmen</w:t>
      </w:r>
      <w:r w:rsidR="001F7AD0" w:rsidRPr="00C93704">
        <w:rPr>
          <w:i/>
          <w:lang w:val="en-US"/>
        </w:rPr>
        <w:t>t Framework</w:t>
      </w:r>
      <w:r w:rsidR="001F7AD0" w:rsidRPr="00C93704">
        <w:rPr>
          <w:lang w:val="en-US"/>
        </w:rPr>
        <w:t xml:space="preserve"> (VEYLDF):</w:t>
      </w:r>
      <w:r w:rsidR="00FB6FB8" w:rsidRPr="00C93704">
        <w:rPr>
          <w:lang w:val="en-US"/>
        </w:rPr>
        <w:t xml:space="preserve"> </w:t>
      </w:r>
      <w:hyperlink r:id="rId14" w:history="1">
        <w:r w:rsidR="00C93704" w:rsidRPr="009F2A13">
          <w:rPr>
            <w:rStyle w:val="Hyperlink"/>
          </w:rPr>
          <w:t>https://www.education.vic.gov.au/childhood/professionals/learning/Pages/veyldf.aspx</w:t>
        </w:r>
      </w:hyperlink>
      <w:r w:rsidR="00C93704">
        <w:t xml:space="preserve"> </w:t>
      </w:r>
    </w:p>
    <w:p w:rsidR="00C93704" w:rsidRPr="00C93704" w:rsidRDefault="00C93704" w:rsidP="00C93704">
      <w:pPr>
        <w:pStyle w:val="Bullets1"/>
        <w:numPr>
          <w:ilvl w:val="0"/>
          <w:numId w:val="0"/>
        </w:numPr>
        <w:spacing w:after="0"/>
        <w:ind w:left="227"/>
        <w:rPr>
          <w:szCs w:val="10"/>
        </w:rPr>
      </w:pPr>
    </w:p>
    <w:p w:rsidR="00991904" w:rsidRDefault="00991904" w:rsidP="0048499C">
      <w:pPr>
        <w:pStyle w:val="Heading4"/>
        <w:spacing w:before="0" w:after="0"/>
      </w:pPr>
      <w:r>
        <w:t>Service policies</w:t>
      </w:r>
    </w:p>
    <w:p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Child Safe Environment Policy</w:t>
      </w:r>
    </w:p>
    <w:p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Hygiene Policy</w:t>
      </w:r>
    </w:p>
    <w:p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Incident, Injury, Trauma and Illness Policy</w:t>
      </w:r>
    </w:p>
    <w:p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Interactions with Children Policy</w:t>
      </w:r>
    </w:p>
    <w:p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Occupational Health and Safety Policy</w:t>
      </w:r>
    </w:p>
    <w:p w:rsidR="00991904" w:rsidRDefault="00991904" w:rsidP="0057504E">
      <w:pPr>
        <w:pStyle w:val="Bullets1"/>
        <w:ind w:left="284" w:hanging="284"/>
      </w:pPr>
      <w:r w:rsidRPr="00C55815">
        <w:rPr>
          <w:i/>
        </w:rPr>
        <w:t>Supervision of Children Policy</w:t>
      </w:r>
    </w:p>
    <w:p w:rsidR="00991904" w:rsidRPr="004A0982" w:rsidRDefault="00991904" w:rsidP="004A0982">
      <w:pPr>
        <w:pStyle w:val="Heading1"/>
      </w:pPr>
      <w:r w:rsidRPr="004A0982">
        <w:t>Procedures</w:t>
      </w:r>
    </w:p>
    <w:p w:rsidR="00991904" w:rsidRPr="00174F29" w:rsidRDefault="00991904" w:rsidP="004A0982">
      <w:pPr>
        <w:pStyle w:val="Heading4"/>
        <w:rPr>
          <w:i/>
        </w:rPr>
      </w:pPr>
      <w:r w:rsidRPr="00174F29">
        <w:t>The Approved Provider is responsible for:</w:t>
      </w:r>
    </w:p>
    <w:p w:rsidR="00991904" w:rsidRDefault="00991904" w:rsidP="00200C35">
      <w:pPr>
        <w:pStyle w:val="Bullets1"/>
        <w:ind w:left="284" w:hanging="284"/>
      </w:pPr>
      <w:r>
        <w:t>taking reasonable steps to ensure the sleep/rest needs of children at the service are met, with regard to the age of children, developmental stages and individual needs (Regulation 81(1))</w:t>
      </w:r>
    </w:p>
    <w:p w:rsidR="00CB4159" w:rsidRDefault="009A5C6D" w:rsidP="00CB4159">
      <w:pPr>
        <w:pStyle w:val="Bullets1"/>
        <w:ind w:left="284" w:hanging="284"/>
      </w:pPr>
      <w:r>
        <w:t xml:space="preserve">regularly reviewing practices to ensure </w:t>
      </w:r>
      <w:r w:rsidR="00CB4159">
        <w:t xml:space="preserve">compliance with the recommendations of Red Nose in relation to safe sleeping practices for children (refer to </w:t>
      </w:r>
      <w:r w:rsidR="00CB4159" w:rsidRPr="00A609CF">
        <w:rPr>
          <w:i/>
        </w:rPr>
        <w:t>Sources</w:t>
      </w:r>
      <w:r w:rsidR="00CB4159">
        <w:t>)</w:t>
      </w:r>
    </w:p>
    <w:p w:rsidR="009A5C6D" w:rsidRDefault="009A5C6D" w:rsidP="00CB4159">
      <w:pPr>
        <w:pStyle w:val="Bullets1"/>
        <w:ind w:left="284" w:hanging="284"/>
      </w:pPr>
      <w:r>
        <w:t>providing information and training to ensure staff are kept informed of changing practices in relation to safe sleep practices for children</w:t>
      </w:r>
    </w:p>
    <w:p w:rsidR="00991904" w:rsidRDefault="00991904" w:rsidP="00200C35">
      <w:pPr>
        <w:pStyle w:val="Bullets1"/>
        <w:ind w:left="284" w:hanging="284"/>
      </w:pPr>
      <w:r>
        <w:t>ensuring parents/guardians are consulted about appropriate relaxation and sleep practices for their child</w:t>
      </w:r>
    </w:p>
    <w:p w:rsidR="00991904" w:rsidRDefault="00991904" w:rsidP="00200C35">
      <w:pPr>
        <w:pStyle w:val="Bullets1"/>
        <w:ind w:left="284" w:hanging="284"/>
      </w:pPr>
      <w:r>
        <w:t>protecting children from hazards and harm (Section 167)</w:t>
      </w:r>
    </w:p>
    <w:p w:rsidR="00991904" w:rsidRDefault="00991904" w:rsidP="00200C35">
      <w:pPr>
        <w:pStyle w:val="Bullets1"/>
        <w:ind w:left="284" w:hanging="284"/>
      </w:pPr>
      <w:r>
        <w:t xml:space="preserve">ensuring cots provided at the service comply with the most current </w:t>
      </w:r>
      <w:r w:rsidRPr="00174F29">
        <w:t>Australian/New Zealand Standard</w:t>
      </w:r>
      <w:r>
        <w:t>s</w:t>
      </w:r>
      <w:r w:rsidRPr="00174F29"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 xml:space="preserve"> and Attachment 1 – Cots)</w:t>
      </w:r>
    </w:p>
    <w:p w:rsidR="00991904" w:rsidRDefault="00991904" w:rsidP="00200C35">
      <w:pPr>
        <w:pStyle w:val="Bullets1"/>
        <w:ind w:left="284" w:hanging="284"/>
      </w:pPr>
      <w:r>
        <w:t>ensuring that hammocks, prams and strollers are not used to settle children to sleep</w:t>
      </w:r>
    </w:p>
    <w:p w:rsidR="00991904" w:rsidRDefault="00991904" w:rsidP="00200C35">
      <w:pPr>
        <w:pStyle w:val="Bullets1"/>
        <w:ind w:left="284" w:hanging="284"/>
      </w:pPr>
      <w:r>
        <w:t>consulting with staff in relation to OHS issues when purchasing new equipment for the service</w:t>
      </w:r>
    </w:p>
    <w:p w:rsidR="00991904" w:rsidRDefault="00991904" w:rsidP="00200C35">
      <w:pPr>
        <w:pStyle w:val="Bullets1"/>
        <w:ind w:left="284" w:hanging="284"/>
      </w:pPr>
      <w:r>
        <w:t xml:space="preserve">ensuring compliance with </w:t>
      </w:r>
      <w:proofErr w:type="spellStart"/>
      <w:r>
        <w:t>WorkSafe</w:t>
      </w:r>
      <w:proofErr w:type="spellEnd"/>
      <w:r>
        <w:t xml:space="preserve"> Victoria’s </w:t>
      </w:r>
      <w:r w:rsidRPr="00A609CF">
        <w:rPr>
          <w:i/>
        </w:rPr>
        <w:t>Children’s services – occupational health and safety</w:t>
      </w:r>
      <w:r>
        <w:rPr>
          <w:i/>
        </w:rPr>
        <w:t xml:space="preserve"> </w:t>
      </w:r>
      <w:r w:rsidRPr="00A609CF">
        <w:rPr>
          <w:i/>
        </w:rPr>
        <w:t>compliance kit</w:t>
      </w:r>
      <w:r>
        <w:rPr>
          <w:i/>
        </w:rPr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>), including in relation to staff lifting children into and out of cots</w:t>
      </w:r>
    </w:p>
    <w:p w:rsidR="00991904" w:rsidRDefault="00991904" w:rsidP="00200C35">
      <w:pPr>
        <w:pStyle w:val="Bullets1"/>
        <w:ind w:left="284" w:hanging="284"/>
      </w:pPr>
      <w:r>
        <w:t>ensuring adequate supervision of children at the service at all times, including during relaxation and sleep</w:t>
      </w:r>
    </w:p>
    <w:p w:rsidR="00991904" w:rsidRDefault="00991904" w:rsidP="00200C35">
      <w:pPr>
        <w:pStyle w:val="Bullets1"/>
        <w:ind w:left="284" w:hanging="284"/>
      </w:pPr>
      <w:r>
        <w:t>ensuring that rooms used for sleep and relaxation are well ventilated</w:t>
      </w:r>
    </w:p>
    <w:p w:rsidR="00991904" w:rsidRDefault="00991904" w:rsidP="00200C35">
      <w:pPr>
        <w:pStyle w:val="Bullets1"/>
        <w:ind w:left="284" w:hanging="284"/>
      </w:pPr>
      <w:r>
        <w:t xml:space="preserve">ensuring that there is adequate space to store bedding in a hygienic manner (refer to </w:t>
      </w:r>
      <w:r w:rsidRPr="00A609CF">
        <w:rPr>
          <w:i/>
        </w:rPr>
        <w:t>Hygiene Policy</w:t>
      </w:r>
      <w:r>
        <w:t>).</w:t>
      </w:r>
    </w:p>
    <w:p w:rsidR="00991904" w:rsidRDefault="00991904" w:rsidP="00C6151C">
      <w:pPr>
        <w:pStyle w:val="Heading4"/>
        <w:spacing w:before="170"/>
      </w:pPr>
      <w:r>
        <w:lastRenderedPageBreak/>
        <w:t>The Nominated Supervisor is responsible for:</w:t>
      </w:r>
    </w:p>
    <w:p w:rsidR="00991904" w:rsidRDefault="00991904" w:rsidP="00973A1D">
      <w:pPr>
        <w:pStyle w:val="Bullets1"/>
        <w:ind w:left="284" w:hanging="284"/>
      </w:pPr>
      <w:r>
        <w:t>taking reasonable steps to ensure the sleep/rest needs of children at the service are met with regard to the age of children, developmental stages and individual needs (Regulation 81(2))</w:t>
      </w:r>
    </w:p>
    <w:p w:rsidR="00991904" w:rsidRDefault="00991904" w:rsidP="00973A1D">
      <w:pPr>
        <w:pStyle w:val="Bullets1"/>
        <w:ind w:left="284" w:hanging="284"/>
      </w:pPr>
      <w:r>
        <w:t>ensuring the educational program provides opportunities for each child to sleep, rest or engage in appropriate quiet play activities, as required</w:t>
      </w:r>
    </w:p>
    <w:p w:rsidR="00991904" w:rsidRDefault="00991904" w:rsidP="00973A1D">
      <w:pPr>
        <w:pStyle w:val="Bullets1"/>
        <w:ind w:left="284" w:hanging="284"/>
      </w:pPr>
      <w:r>
        <w:t>protecting children from hazards and harm (Section 167)</w:t>
      </w:r>
    </w:p>
    <w:p w:rsidR="00991904" w:rsidRDefault="00DC1263" w:rsidP="00973A1D">
      <w:pPr>
        <w:pStyle w:val="Bullets1"/>
        <w:ind w:left="284" w:hanging="284"/>
      </w:pPr>
      <w:r>
        <w:t>removing</w:t>
      </w:r>
      <w:r w:rsidR="00991904">
        <w:t xml:space="preserve"> any hazards identified in the child’s resting or sleeping environment</w:t>
      </w:r>
      <w:r w:rsidRPr="00DC1263">
        <w:t xml:space="preserve"> </w:t>
      </w:r>
      <w:r>
        <w:t>and informing the Approved Provider, as soon as is practicable</w:t>
      </w:r>
    </w:p>
    <w:p w:rsidR="00CB4159" w:rsidRDefault="00CB4159" w:rsidP="00CB4159">
      <w:pPr>
        <w:pStyle w:val="Bullets1"/>
        <w:ind w:left="284" w:hanging="284"/>
      </w:pPr>
      <w:r>
        <w:t xml:space="preserve">ensuring all staff and educators comply with the recommendations of Red Nose in relation to safe sleeping practices for children (refer to </w:t>
      </w:r>
      <w:r w:rsidRPr="00A609CF">
        <w:rPr>
          <w:i/>
        </w:rPr>
        <w:t>Sources</w:t>
      </w:r>
      <w:r>
        <w:t>)</w:t>
      </w:r>
    </w:p>
    <w:p w:rsidR="002266FD" w:rsidRDefault="002266FD" w:rsidP="00CB4159">
      <w:pPr>
        <w:pStyle w:val="Bullets1"/>
        <w:ind w:left="284" w:hanging="284"/>
      </w:pPr>
      <w:r>
        <w:t xml:space="preserve">educating families about evidence-based safe sleeping practices </w:t>
      </w:r>
    </w:p>
    <w:p w:rsidR="009A5C6D" w:rsidRDefault="002266FD" w:rsidP="00CB4159">
      <w:pPr>
        <w:pStyle w:val="Bullets1"/>
        <w:ind w:left="284" w:hanging="284"/>
      </w:pPr>
      <w:r>
        <w:t xml:space="preserve">assessing whether there are exceptional circumstances for alternative practices </w:t>
      </w:r>
      <w:r w:rsidR="009A5C6D">
        <w:t xml:space="preserve">where family beliefs conflict with current recommended evidence-based guidelines </w:t>
      </w:r>
      <w:r>
        <w:t xml:space="preserve">for safe sleeping practices, </w:t>
      </w:r>
      <w:r w:rsidR="009A5C6D">
        <w:t xml:space="preserve">seek written support </w:t>
      </w:r>
      <w:r>
        <w:t xml:space="preserve">from a professional </w:t>
      </w:r>
      <w:r w:rsidR="009A5C6D">
        <w:t>and develop a risk management plan</w:t>
      </w:r>
    </w:p>
    <w:p w:rsidR="00991904" w:rsidRDefault="00991904" w:rsidP="00973A1D">
      <w:pPr>
        <w:pStyle w:val="Bullets1"/>
        <w:ind w:left="284" w:hanging="284"/>
      </w:pPr>
      <w:r>
        <w:t xml:space="preserve">ensuring all staff and educators comply with </w:t>
      </w:r>
      <w:proofErr w:type="spellStart"/>
      <w:r>
        <w:t>WorkSafe</w:t>
      </w:r>
      <w:proofErr w:type="spellEnd"/>
      <w:r>
        <w:t xml:space="preserve"> Victoria’s </w:t>
      </w:r>
      <w:r w:rsidRPr="00A609CF">
        <w:rPr>
          <w:i/>
        </w:rPr>
        <w:t>Children’s services – occupational</w:t>
      </w:r>
      <w:r>
        <w:rPr>
          <w:i/>
        </w:rPr>
        <w:t xml:space="preserve"> </w:t>
      </w:r>
      <w:r w:rsidRPr="00A609CF">
        <w:rPr>
          <w:i/>
        </w:rPr>
        <w:t>health and safety compliance kit</w:t>
      </w:r>
      <w:r>
        <w:rPr>
          <w:i/>
        </w:rPr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>) in relation to lifting children into and out of cots</w:t>
      </w:r>
    </w:p>
    <w:p w:rsidR="00991904" w:rsidRDefault="00991904" w:rsidP="00973A1D">
      <w:pPr>
        <w:pStyle w:val="Bullets1"/>
        <w:ind w:left="284" w:hanging="284"/>
      </w:pPr>
      <w:r>
        <w:t>ensuring adequate supervision of children at the service at all times, including during relaxation and sleep</w:t>
      </w:r>
    </w:p>
    <w:p w:rsidR="00991904" w:rsidRPr="00DE7F40" w:rsidRDefault="00991904" w:rsidP="00973A1D">
      <w:pPr>
        <w:pStyle w:val="Bullets1"/>
        <w:ind w:left="284" w:hanging="284"/>
      </w:pPr>
      <w:r w:rsidRPr="00DE7F40">
        <w:t xml:space="preserve">storing items such as bedding in a hygienic manner to prevent cross-contamination (refer to </w:t>
      </w:r>
      <w:r w:rsidRPr="00A609CF">
        <w:rPr>
          <w:i/>
        </w:rPr>
        <w:t>Hygiene Policy</w:t>
      </w:r>
      <w:r w:rsidRPr="00DE7F40">
        <w:t>).</w:t>
      </w:r>
    </w:p>
    <w:p w:rsidR="00991904" w:rsidRDefault="003C48D8" w:rsidP="00C6151C">
      <w:pPr>
        <w:pStyle w:val="Heading4"/>
        <w:spacing w:before="170"/>
      </w:pPr>
      <w:r>
        <w:t>E</w:t>
      </w:r>
      <w:r w:rsidR="00991904">
        <w:t>ducators and other staff are responsible for:</w:t>
      </w:r>
    </w:p>
    <w:p w:rsidR="00991904" w:rsidRDefault="00991904" w:rsidP="002266FD">
      <w:pPr>
        <w:pStyle w:val="Bullets1"/>
        <w:ind w:left="284" w:hanging="284"/>
      </w:pPr>
      <w:r>
        <w:t>providing each child with appropriate opportunities for relaxation and sleep according to their needs</w:t>
      </w:r>
    </w:p>
    <w:p w:rsidR="00991904" w:rsidRDefault="00991904" w:rsidP="002266FD">
      <w:pPr>
        <w:pStyle w:val="Bullets1"/>
        <w:ind w:left="284" w:hanging="284"/>
      </w:pPr>
      <w:r>
        <w:t xml:space="preserve">complying with the recommendations of </w:t>
      </w:r>
      <w:r w:rsidR="007D7674">
        <w:t>Red Nose</w:t>
      </w:r>
      <w:r>
        <w:t xml:space="preserve"> in relation to safe sleeping practices for children (refer to </w:t>
      </w:r>
      <w:r w:rsidRPr="00A609CF">
        <w:rPr>
          <w:i/>
        </w:rPr>
        <w:t>Sources</w:t>
      </w:r>
      <w:r w:rsidR="006E7C41">
        <w:t>)</w:t>
      </w:r>
    </w:p>
    <w:p w:rsidR="00991904" w:rsidRDefault="00991904" w:rsidP="002266FD">
      <w:pPr>
        <w:pStyle w:val="Bullets1"/>
        <w:ind w:left="284" w:hanging="284"/>
      </w:pPr>
      <w:r>
        <w:t>developing relaxation and sleep pr</w:t>
      </w:r>
      <w:r w:rsidR="006E7C41">
        <w:t>actices that are responsive to:</w:t>
      </w:r>
    </w:p>
    <w:p w:rsidR="00991904" w:rsidRDefault="00991904" w:rsidP="008E502B">
      <w:pPr>
        <w:pStyle w:val="Bullets2"/>
      </w:pPr>
      <w:r>
        <w:t>the individual needs of children at the service</w:t>
      </w:r>
    </w:p>
    <w:p w:rsidR="00991904" w:rsidRDefault="00991904" w:rsidP="008E502B">
      <w:pPr>
        <w:pStyle w:val="Bullets2"/>
      </w:pPr>
      <w:r>
        <w:t>parenting beliefs, values, practices and requirements</w:t>
      </w:r>
    </w:p>
    <w:p w:rsidR="00991904" w:rsidRDefault="00991904" w:rsidP="008E502B">
      <w:pPr>
        <w:pStyle w:val="Bullets2"/>
      </w:pPr>
      <w:r>
        <w:t>the length of time each child spends at the service</w:t>
      </w:r>
    </w:p>
    <w:p w:rsidR="00991904" w:rsidRDefault="00991904" w:rsidP="008E502B">
      <w:pPr>
        <w:pStyle w:val="Bullets2"/>
      </w:pPr>
      <w:r>
        <w:t>circumstance or events occurring at a child’s home</w:t>
      </w:r>
    </w:p>
    <w:p w:rsidR="00991904" w:rsidRDefault="00991904" w:rsidP="008E502B">
      <w:pPr>
        <w:pStyle w:val="Bullets2"/>
      </w:pPr>
      <w:r>
        <w:t>consistency of practice between home and the service</w:t>
      </w:r>
    </w:p>
    <w:p w:rsidR="00991904" w:rsidRDefault="00991904" w:rsidP="008E502B">
      <w:pPr>
        <w:pStyle w:val="Bullets2"/>
      </w:pPr>
      <w:r>
        <w:t>a child’s general health and wellbeing</w:t>
      </w:r>
    </w:p>
    <w:p w:rsidR="00991904" w:rsidRDefault="00991904" w:rsidP="008E502B">
      <w:pPr>
        <w:pStyle w:val="Bullets2"/>
      </w:pPr>
      <w:r>
        <w:t>the physical environment, including room temperature, lighting, airflow and noise levels</w:t>
      </w:r>
    </w:p>
    <w:p w:rsidR="002266FD" w:rsidRDefault="002266FD" w:rsidP="00750075">
      <w:pPr>
        <w:pStyle w:val="Bullets1"/>
        <w:ind w:left="284" w:hanging="284"/>
      </w:pPr>
      <w:r>
        <w:t xml:space="preserve">educating families about </w:t>
      </w:r>
      <w:r w:rsidRPr="002266FD">
        <w:t xml:space="preserve">evidence-based safe sleeping practices </w:t>
      </w:r>
    </w:p>
    <w:p w:rsidR="002266FD" w:rsidRPr="002266FD" w:rsidRDefault="002266FD" w:rsidP="002266FD">
      <w:pPr>
        <w:pStyle w:val="Bullets1"/>
        <w:ind w:left="284" w:hanging="284"/>
      </w:pPr>
      <w:r>
        <w:t xml:space="preserve">implementing the documented sleep regime and risk management strategies where </w:t>
      </w:r>
      <w:r w:rsidR="009725B9">
        <w:t>in</w:t>
      </w:r>
      <w:r w:rsidRPr="002266FD">
        <w:t xml:space="preserve"> exceptional circumstances family beliefs conflict with current recommended evidence-based guidelines for safe sleeping practices</w:t>
      </w:r>
    </w:p>
    <w:p w:rsidR="00991904" w:rsidRDefault="00991904" w:rsidP="002266FD">
      <w:pPr>
        <w:pStyle w:val="Bullets1"/>
        <w:ind w:left="284" w:hanging="284"/>
      </w:pPr>
      <w:r>
        <w:t>minimising distress or discomfort for the children in their care</w:t>
      </w:r>
    </w:p>
    <w:p w:rsidR="00991904" w:rsidRPr="006A73BB" w:rsidRDefault="00991904" w:rsidP="002266FD">
      <w:pPr>
        <w:pStyle w:val="Bullets1"/>
        <w:ind w:left="284" w:hanging="284"/>
      </w:pPr>
      <w:r>
        <w:t xml:space="preserve">ensuring that resting and sleeping practices are not used as a behaviour guidance strategy (refer to </w:t>
      </w:r>
      <w:r w:rsidRPr="00A609CF">
        <w:rPr>
          <w:i/>
        </w:rPr>
        <w:t>Interactions with Children Policy</w:t>
      </w:r>
      <w:r w:rsidRPr="00DE7F40">
        <w:t>)</w:t>
      </w:r>
    </w:p>
    <w:p w:rsidR="00991904" w:rsidRDefault="00991904" w:rsidP="002266FD">
      <w:pPr>
        <w:pStyle w:val="Bullets1"/>
        <w:ind w:left="284" w:hanging="284"/>
      </w:pPr>
      <w:r>
        <w:t>providing a range of opportunities for relaxation throughout the day</w:t>
      </w:r>
    </w:p>
    <w:p w:rsidR="00CB4159" w:rsidRPr="00CB4159" w:rsidRDefault="00CB4159" w:rsidP="002266FD">
      <w:pPr>
        <w:pStyle w:val="Bullets1"/>
        <w:ind w:left="284" w:hanging="284"/>
      </w:pPr>
      <w:r w:rsidRPr="00CB4159">
        <w:t xml:space="preserve">complying with </w:t>
      </w:r>
      <w:proofErr w:type="spellStart"/>
      <w:r w:rsidRPr="00CB4159">
        <w:t>WorkSafe</w:t>
      </w:r>
      <w:proofErr w:type="spellEnd"/>
      <w:r w:rsidRPr="00CB4159">
        <w:t xml:space="preserve"> Victoria’s </w:t>
      </w:r>
      <w:r w:rsidRPr="00CB4159">
        <w:rPr>
          <w:i/>
        </w:rPr>
        <w:t xml:space="preserve">Children’s services – occupational health and safety compliance kit </w:t>
      </w:r>
      <w:r w:rsidRPr="00CB4159">
        <w:t xml:space="preserve">(refer to </w:t>
      </w:r>
      <w:r w:rsidRPr="00CB4159">
        <w:rPr>
          <w:i/>
        </w:rPr>
        <w:t>Sources</w:t>
      </w:r>
      <w:r w:rsidRPr="00CB4159">
        <w:t>), including in relation to lifting children into and out of cots</w:t>
      </w:r>
    </w:p>
    <w:p w:rsidR="00CB4159" w:rsidRPr="00CB4159" w:rsidRDefault="00CB4159" w:rsidP="002266FD">
      <w:pPr>
        <w:pStyle w:val="Bullets1"/>
        <w:ind w:left="284" w:hanging="284"/>
      </w:pPr>
      <w:r w:rsidRPr="00CB4159">
        <w:t>providing input in relation to OHS issues when new equipment is purchased for the service</w:t>
      </w:r>
    </w:p>
    <w:p w:rsidR="00991904" w:rsidRDefault="00991904" w:rsidP="002266FD">
      <w:pPr>
        <w:pStyle w:val="Bullets1"/>
        <w:ind w:left="284" w:hanging="284"/>
      </w:pPr>
      <w:r>
        <w:t>conducting regular safety checks of equipment used for sleeping/resting, such as cots and mattresses</w:t>
      </w:r>
    </w:p>
    <w:p w:rsidR="00991904" w:rsidRDefault="00DC1263" w:rsidP="002266FD">
      <w:pPr>
        <w:pStyle w:val="Bullets1"/>
        <w:ind w:left="284" w:hanging="284"/>
      </w:pPr>
      <w:r>
        <w:t xml:space="preserve">removing </w:t>
      </w:r>
      <w:r w:rsidR="00991904">
        <w:t>any hazards identified in the child’s resting or sleeping environment</w:t>
      </w:r>
      <w:r w:rsidRPr="00DC1263">
        <w:t xml:space="preserve"> </w:t>
      </w:r>
      <w:r>
        <w:t>and informing the Nominated Supervisor or Approved Provider, as soon as is practicable</w:t>
      </w:r>
    </w:p>
    <w:p w:rsidR="00991904" w:rsidRDefault="00991904" w:rsidP="002266FD">
      <w:pPr>
        <w:pStyle w:val="Bullets1"/>
        <w:ind w:left="284" w:hanging="284"/>
      </w:pPr>
      <w:r>
        <w:lastRenderedPageBreak/>
        <w:t>ensuring that any hanging cords, mobiles, curtains and blinds are inaccessible to children who are resting or sleeping</w:t>
      </w:r>
    </w:p>
    <w:p w:rsidR="00991904" w:rsidRDefault="00991904" w:rsidP="002266FD">
      <w:pPr>
        <w:pStyle w:val="Bullets1"/>
        <w:ind w:left="284" w:hanging="284"/>
      </w:pPr>
      <w:r>
        <w:t xml:space="preserve">providing adequate supervision (refer to </w:t>
      </w:r>
      <w:r w:rsidRPr="00A609CF">
        <w:rPr>
          <w:i/>
        </w:rPr>
        <w:t>Definitions</w:t>
      </w:r>
      <w:r>
        <w:t>) of all children, including during sleep, r</w:t>
      </w:r>
      <w:r w:rsidR="006E7C41">
        <w:t>est and relaxation</w:t>
      </w:r>
    </w:p>
    <w:p w:rsidR="00991904" w:rsidRDefault="00991904" w:rsidP="002266FD">
      <w:pPr>
        <w:pStyle w:val="Bullets1"/>
        <w:ind w:left="284" w:hanging="284"/>
        <w:rPr>
          <w:i/>
        </w:rPr>
      </w:pPr>
      <w:r>
        <w:t xml:space="preserve">supervising children displaying symptoms of illness closely, especially when resting or sleeping (refer to </w:t>
      </w:r>
      <w:r w:rsidRPr="00A609CF">
        <w:rPr>
          <w:i/>
        </w:rPr>
        <w:t>Incident, Injury, Trauma and Illness Policy</w:t>
      </w:r>
      <w:r w:rsidRPr="00DE7F40">
        <w:t>)</w:t>
      </w:r>
    </w:p>
    <w:p w:rsidR="00991904" w:rsidRDefault="00991904" w:rsidP="002266FD">
      <w:pPr>
        <w:pStyle w:val="Bullets1"/>
        <w:ind w:left="284" w:hanging="284"/>
      </w:pPr>
      <w:r>
        <w:t xml:space="preserve">ensuring that artificial heating, such as heat bags and hot-water bottles, </w:t>
      </w:r>
      <w:r w:rsidR="00E51560">
        <w:t>is</w:t>
      </w:r>
      <w:r>
        <w:t xml:space="preserve"> </w:t>
      </w:r>
      <w:r w:rsidRPr="00107BA7">
        <w:t>not</w:t>
      </w:r>
      <w:r>
        <w:t xml:space="preserve"> used to provide warmth</w:t>
      </w:r>
    </w:p>
    <w:p w:rsidR="00991904" w:rsidRDefault="00991904" w:rsidP="002266FD">
      <w:pPr>
        <w:pStyle w:val="Bullets1"/>
        <w:ind w:left="284" w:hanging="284"/>
      </w:pPr>
      <w:r>
        <w:t xml:space="preserve">ensuring that each child has their own bed linen, and that the </w:t>
      </w:r>
      <w:r w:rsidRPr="00A609CF">
        <w:rPr>
          <w:i/>
        </w:rPr>
        <w:t>Hygiene Policy</w:t>
      </w:r>
      <w:r w:rsidRPr="00013D07">
        <w:rPr>
          <w:i/>
        </w:rPr>
        <w:t xml:space="preserve"> </w:t>
      </w:r>
      <w:r>
        <w:t>and procedures are implemented for the cleaning and storage of cots, mattresses and linen</w:t>
      </w:r>
    </w:p>
    <w:p w:rsidR="00991904" w:rsidRDefault="00991904" w:rsidP="002266FD">
      <w:pPr>
        <w:pStyle w:val="Bullets1"/>
        <w:ind w:left="284" w:hanging="284"/>
      </w:pPr>
      <w:r>
        <w:t>documenting and communicating children’s rest and sleep times to co-workers during shift changes</w:t>
      </w:r>
    </w:p>
    <w:p w:rsidR="00991904" w:rsidRDefault="00991904" w:rsidP="002266FD">
      <w:pPr>
        <w:pStyle w:val="Bullets1"/>
        <w:ind w:left="284" w:hanging="284"/>
      </w:pPr>
      <w:r>
        <w:t>providing information to families about the service’s</w:t>
      </w:r>
      <w:r w:rsidR="006E7C41">
        <w:t xml:space="preserve"> relaxation and sleep practices</w:t>
      </w:r>
    </w:p>
    <w:p w:rsidR="00991904" w:rsidRDefault="00991904" w:rsidP="002266FD">
      <w:pPr>
        <w:pStyle w:val="Bullets1"/>
        <w:ind w:left="284" w:hanging="284"/>
      </w:pPr>
      <w:r>
        <w:t>developing communication strategies to inform parents/guardians about their child’s rest and sleep patterns, including times and length of sleep</w:t>
      </w:r>
    </w:p>
    <w:p w:rsidR="00991904" w:rsidRDefault="00991904" w:rsidP="002266FD">
      <w:pPr>
        <w:pStyle w:val="Bullets1"/>
        <w:ind w:left="284" w:hanging="284"/>
      </w:pPr>
      <w:r>
        <w:t>encouraging children’s independence, and assisting children with dressing as needed.</w:t>
      </w:r>
    </w:p>
    <w:p w:rsidR="00991904" w:rsidRDefault="00991904" w:rsidP="00C6151C">
      <w:pPr>
        <w:pStyle w:val="Heading4"/>
        <w:spacing w:before="170"/>
      </w:pPr>
      <w:r>
        <w:t>Parents/guardians are responsible for:</w:t>
      </w:r>
    </w:p>
    <w:p w:rsidR="00991904" w:rsidRDefault="00991904" w:rsidP="00D4212A">
      <w:pPr>
        <w:pStyle w:val="Bullets1"/>
        <w:ind w:left="284" w:hanging="284"/>
      </w:pPr>
      <w:r>
        <w:t>discussing their child’s relaxation and sleep requirements and practices prior to commencing at the service, and when these requirements change</w:t>
      </w:r>
    </w:p>
    <w:p w:rsidR="00991904" w:rsidRDefault="00991904" w:rsidP="00D4212A">
      <w:pPr>
        <w:pStyle w:val="Bullets1"/>
        <w:ind w:left="284" w:hanging="284"/>
      </w:pPr>
      <w:r>
        <w:t>providing information on the child’s enrolment form if the child requires special items while resting or sleeping e.g. a comforter or soft toy</w:t>
      </w:r>
    </w:p>
    <w:p w:rsidR="00991904" w:rsidRDefault="00991904" w:rsidP="00D4212A">
      <w:pPr>
        <w:pStyle w:val="Bullets1"/>
        <w:ind w:left="284" w:hanging="284"/>
      </w:pPr>
      <w:r>
        <w:t>providing a written medical report if their baby/child is not to be placed on their back during sleep. Parents/guardians must communicate alternative resting practices to staff.</w:t>
      </w:r>
    </w:p>
    <w:p w:rsidR="00991904" w:rsidRDefault="00991904" w:rsidP="00C6151C">
      <w:pPr>
        <w:pStyle w:val="Heading4"/>
        <w:spacing w:before="170"/>
      </w:pPr>
      <w:r>
        <w:t xml:space="preserve">Volunteers and students, while at the service, </w:t>
      </w:r>
      <w:r w:rsidRPr="005621DE">
        <w:t>are responsible for</w:t>
      </w:r>
      <w:r>
        <w:t xml:space="preserve"> following this policy and its procedures.</w:t>
      </w:r>
    </w:p>
    <w:p w:rsidR="00991904" w:rsidRPr="004A0982" w:rsidRDefault="00991904" w:rsidP="004A0982">
      <w:pPr>
        <w:pStyle w:val="Heading1"/>
      </w:pPr>
      <w:r w:rsidRPr="004A0982">
        <w:t>Evaluation</w:t>
      </w:r>
    </w:p>
    <w:p w:rsidR="00991904" w:rsidRDefault="00991904" w:rsidP="004A0982">
      <w:pPr>
        <w:pStyle w:val="BodyText3ptAfter"/>
        <w:rPr>
          <w:lang w:val="en-US"/>
        </w:rPr>
      </w:pPr>
      <w:r>
        <w:rPr>
          <w:lang w:val="en-US"/>
        </w:rPr>
        <w:t>In order to assess whether the values and purposes of the policy have been achieved, the Approved Provider will:</w:t>
      </w:r>
    </w:p>
    <w:p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regularly seek feedback from everyone affected by the policy regarding its effectiveness</w:t>
      </w:r>
    </w:p>
    <w:p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monitor the implementation, compliance, complaints and incidents in relation to this policy</w:t>
      </w:r>
    </w:p>
    <w:p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keep the policy up to date with current legislation, research, policy and best practice</w:t>
      </w:r>
    </w:p>
    <w:p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revise the policy and procedures as part of the service’s policy review cycle, or as required</w:t>
      </w:r>
    </w:p>
    <w:p w:rsidR="00991904" w:rsidRPr="005C0FE4" w:rsidRDefault="00991904" w:rsidP="005C0FE4">
      <w:pPr>
        <w:pStyle w:val="Bullets1"/>
        <w:ind w:left="284" w:hanging="284"/>
      </w:pPr>
      <w:r>
        <w:rPr>
          <w:lang w:val="en-US"/>
        </w:rPr>
        <w:t>notify parents/guardians at least 14 days before making any changes to this policy or</w:t>
      </w:r>
      <w:r w:rsidR="006E7C41">
        <w:rPr>
          <w:lang w:val="en-US"/>
        </w:rPr>
        <w:t xml:space="preserve"> its procedures</w:t>
      </w:r>
      <w:r w:rsidR="005C0FE4">
        <w:rPr>
          <w:lang w:val="en-US"/>
        </w:rPr>
        <w:t xml:space="preserve"> </w:t>
      </w:r>
      <w:r w:rsidR="005C0FE4" w:rsidRPr="005C0FE4">
        <w:t>unless a lesser period is necessary because of a risk.</w:t>
      </w:r>
    </w:p>
    <w:p w:rsidR="00991904" w:rsidRPr="004A0982" w:rsidRDefault="00991904" w:rsidP="004A0982">
      <w:pPr>
        <w:pStyle w:val="Heading1"/>
      </w:pPr>
      <w:r w:rsidRPr="004A0982">
        <w:t>Attachments</w:t>
      </w:r>
    </w:p>
    <w:p w:rsidR="00991904" w:rsidRDefault="00991904" w:rsidP="00FC38DB">
      <w:pPr>
        <w:pStyle w:val="Bullets1"/>
        <w:ind w:left="284" w:hanging="284"/>
      </w:pPr>
      <w:r>
        <w:t>Attachment 1: Cots</w:t>
      </w:r>
    </w:p>
    <w:p w:rsidR="006E7C41" w:rsidRPr="004A0982" w:rsidRDefault="006E7C41" w:rsidP="004A0982">
      <w:pPr>
        <w:pStyle w:val="Heading1"/>
      </w:pPr>
      <w:r w:rsidRPr="004A0982">
        <w:t>Authorisation</w:t>
      </w:r>
    </w:p>
    <w:p w:rsidR="006E7C41" w:rsidRDefault="006E7C41" w:rsidP="004A0982">
      <w:pPr>
        <w:pStyle w:val="BodyText"/>
      </w:pPr>
      <w:r w:rsidRPr="004A0982">
        <w:t xml:space="preserve">This policy was adopted by the Approved Provider of </w:t>
      </w:r>
      <w:r w:rsidR="007641CE">
        <w:fldChar w:fldCharType="begin"/>
      </w:r>
      <w:r w:rsidR="007641CE">
        <w:instrText xml:space="preserve"> DOCPROPERTY  Company  \* MERGEFORMAT </w:instrText>
      </w:r>
      <w:r w:rsidR="007641CE">
        <w:fldChar w:fldCharType="separate"/>
      </w:r>
      <w:r w:rsidR="009E4F76">
        <w:t>Park Orchards Kindergarten</w:t>
      </w:r>
      <w:r w:rsidR="007641CE">
        <w:fldChar w:fldCharType="end"/>
      </w:r>
      <w:r w:rsidRPr="004A0982">
        <w:t xml:space="preserve"> on </w:t>
      </w:r>
      <w:r w:rsidR="007641CE">
        <w:t>12/05/2020</w:t>
      </w:r>
    </w:p>
    <w:p w:rsidR="007657CF" w:rsidRDefault="007657CF" w:rsidP="004A0982">
      <w:pPr>
        <w:pStyle w:val="Heading1"/>
        <w:rPr>
          <w:b w:val="0"/>
        </w:rPr>
      </w:pPr>
      <w:r w:rsidRPr="004A0982">
        <w:t>Review date:</w:t>
      </w:r>
      <w:r w:rsidR="00CF6078" w:rsidRPr="004A0982">
        <w:t xml:space="preserve">    </w:t>
      </w:r>
      <w:r w:rsidR="007641CE">
        <w:rPr>
          <w:b w:val="0"/>
        </w:rPr>
        <w:t>10/3</w:t>
      </w:r>
      <w:bookmarkStart w:id="0" w:name="_GoBack"/>
      <w:bookmarkEnd w:id="0"/>
      <w:r w:rsidR="009E4F76">
        <w:rPr>
          <w:b w:val="0"/>
        </w:rPr>
        <w:t>/2023</w:t>
      </w:r>
    </w:p>
    <w:p w:rsidR="006E7C41" w:rsidRDefault="00991904" w:rsidP="004A0982">
      <w:pPr>
        <w:pStyle w:val="Attachment1"/>
      </w:pPr>
      <w:r w:rsidRPr="002D70CA">
        <w:lastRenderedPageBreak/>
        <w:t xml:space="preserve">Attachment </w:t>
      </w:r>
      <w:r>
        <w:t>1</w:t>
      </w:r>
    </w:p>
    <w:p w:rsidR="00C6151C" w:rsidRDefault="00991904" w:rsidP="0053670C">
      <w:pPr>
        <w:pStyle w:val="Attachment2"/>
      </w:pPr>
      <w:r w:rsidRPr="002D70CA">
        <w:t>Cots</w:t>
      </w:r>
      <w:r w:rsidR="00D31EB9">
        <w:rPr>
          <w:noProof/>
          <w:lang w:eastAsia="en-AU"/>
        </w:rPr>
        <mc:AlternateContent>
          <mc:Choice Requires="wps">
            <w:drawing>
              <wp:inline distT="0" distB="0" distL="0" distR="0" wp14:anchorId="6BD97AEF" wp14:editId="114E2368">
                <wp:extent cx="5675630" cy="1271270"/>
                <wp:effectExtent l="0" t="0" r="127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2712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51C" w:rsidRPr="00C6151C" w:rsidRDefault="00C6151C" w:rsidP="00C93704">
                            <w:pPr>
                              <w:pStyle w:val="BodyText3ptAfter"/>
                            </w:pPr>
                            <w:r w:rsidRPr="00C6151C">
                              <w:t xml:space="preserve">There are currently (at the time of printing) </w:t>
                            </w:r>
                            <w:r w:rsidRPr="00C93704">
                              <w:t>two</w:t>
                            </w:r>
                            <w:r w:rsidRPr="00C6151C">
                              <w:t xml:space="preserve"> standards that apply to the use of cots:</w:t>
                            </w:r>
                          </w:p>
                          <w:p w:rsidR="00C6151C" w:rsidRPr="00C6151C" w:rsidRDefault="00C6151C" w:rsidP="001E5D58">
                            <w:pPr>
                              <w:pStyle w:val="Bullets1"/>
                              <w:spacing w:after="0"/>
                              <w:rPr>
                                <w:sz w:val="19"/>
                              </w:rPr>
                            </w:pPr>
                            <w:r w:rsidRPr="00C6151C">
                              <w:rPr>
                                <w:sz w:val="19"/>
                              </w:rPr>
                              <w:t>Australian/New Zealand Standard – Cots for household use – Safety Requirements (AS/NZS 2172:2010)</w:t>
                            </w:r>
                            <w:r w:rsidR="00781DDE">
                              <w:rPr>
                                <w:sz w:val="19"/>
                              </w:rPr>
                              <w:t>,</w:t>
                            </w:r>
                            <w:r w:rsidRPr="00C6151C">
                              <w:rPr>
                                <w:sz w:val="19"/>
                              </w:rPr>
                              <w:t xml:space="preserve"> and</w:t>
                            </w:r>
                          </w:p>
                          <w:p w:rsidR="00C6151C" w:rsidRPr="00C6151C" w:rsidRDefault="00C6151C" w:rsidP="001E5D58">
                            <w:pPr>
                              <w:pStyle w:val="Bullets1"/>
                              <w:spacing w:after="0"/>
                              <w:rPr>
                                <w:sz w:val="19"/>
                              </w:rPr>
                            </w:pPr>
                            <w:r w:rsidRPr="00C6151C">
                              <w:rPr>
                                <w:sz w:val="19"/>
                              </w:rPr>
                              <w:t>Australian/New Zealand Standard – Cots for day nursery, hospital and institutional use – Safety Requirements (AS/NZS 2130:1998).</w:t>
                            </w:r>
                          </w:p>
                          <w:p w:rsidR="00C6151C" w:rsidRPr="00C6151C" w:rsidRDefault="00C6151C" w:rsidP="00C93704">
                            <w:pPr>
                              <w:pStyle w:val="BodyText3ptAfter"/>
                            </w:pPr>
                            <w:r w:rsidRPr="00C6151C">
                              <w:t>Services can check current standards on the SAI Global website at</w:t>
                            </w:r>
                            <w:r w:rsidR="004C00F4">
                              <w:t>:</w:t>
                            </w:r>
                            <w:r w:rsidRPr="00C6151C">
                              <w:t xml:space="preserve"> </w:t>
                            </w:r>
                            <w:hyperlink r:id="rId15" w:history="1">
                              <w:r w:rsidRPr="00C6151C">
                                <w:rPr>
                                  <w:rStyle w:val="Hyperlink"/>
                                </w:rPr>
                                <w:t>www.saiglobal.com</w:t>
                              </w:r>
                            </w:hyperlink>
                            <w:r w:rsidR="00BE4AA5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82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6BD97A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6.9pt;height:1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" fillcolor="#ddd" stroked="f">
                <v:textbox style="mso-fit-shape-to-text:t" inset=",,,2.3mm">
                  <w:txbxContent>
                    <w:p w:rsidR="00C6151C" w:rsidRPr="00C6151C" w:rsidRDefault="00C6151C" w:rsidP="00C93704">
                      <w:pPr>
                        <w:pStyle w:val="BodyText3ptAfter"/>
                      </w:pPr>
                      <w:r w:rsidRPr="00C6151C">
                        <w:t xml:space="preserve">There are currently (at the time of printing) </w:t>
                      </w:r>
                      <w:r w:rsidRPr="00C93704">
                        <w:t>two</w:t>
                      </w:r>
                      <w:r w:rsidRPr="00C6151C">
                        <w:t xml:space="preserve"> standards that apply to the use of cots:</w:t>
                      </w:r>
                    </w:p>
                    <w:p w:rsidR="00C6151C" w:rsidRPr="00C6151C" w:rsidRDefault="00C6151C" w:rsidP="001E5D58">
                      <w:pPr>
                        <w:pStyle w:val="Bullets1"/>
                        <w:spacing w:after="0"/>
                        <w:rPr>
                          <w:sz w:val="19"/>
                        </w:rPr>
                      </w:pPr>
                      <w:r w:rsidRPr="00C6151C">
                        <w:rPr>
                          <w:sz w:val="19"/>
                        </w:rPr>
                        <w:t>Australian/New Zealand Standard – Cots for household use – Safety Requirements (AS/NZS 2172:2010)</w:t>
                      </w:r>
                      <w:r w:rsidR="00781DDE">
                        <w:rPr>
                          <w:sz w:val="19"/>
                        </w:rPr>
                        <w:t>,</w:t>
                      </w:r>
                      <w:r w:rsidRPr="00C6151C">
                        <w:rPr>
                          <w:sz w:val="19"/>
                        </w:rPr>
                        <w:t xml:space="preserve"> and</w:t>
                      </w:r>
                    </w:p>
                    <w:p w:rsidR="00C6151C" w:rsidRPr="00C6151C" w:rsidRDefault="00C6151C" w:rsidP="001E5D58">
                      <w:pPr>
                        <w:pStyle w:val="Bullets1"/>
                        <w:spacing w:after="0"/>
                        <w:rPr>
                          <w:sz w:val="19"/>
                        </w:rPr>
                      </w:pPr>
                      <w:r w:rsidRPr="00C6151C">
                        <w:rPr>
                          <w:sz w:val="19"/>
                        </w:rPr>
                        <w:t>Australian/New Zealand Standard – Cots for day nursery, hospital and institutional use – Safety Requirements (AS/NZS 2130:1998).</w:t>
                      </w:r>
                    </w:p>
                    <w:p w:rsidR="00C6151C" w:rsidRPr="00C6151C" w:rsidRDefault="00C6151C" w:rsidP="00C93704">
                      <w:pPr>
                        <w:pStyle w:val="BodyText3ptAfter"/>
                      </w:pPr>
                      <w:r w:rsidRPr="00C6151C">
                        <w:t>Services can check current standards on the SAI Global website at</w:t>
                      </w:r>
                      <w:r w:rsidR="004C00F4">
                        <w:t>:</w:t>
                      </w:r>
                      <w:r w:rsidRPr="00C6151C">
                        <w:t xml:space="preserve"> </w:t>
                      </w:r>
                      <w:hyperlink r:id="rId16" w:history="1">
                        <w:r w:rsidRPr="00C6151C">
                          <w:rPr>
                            <w:rStyle w:val="Hyperlink"/>
                          </w:rPr>
                          <w:t>www.saiglobal.com</w:t>
                        </w:r>
                      </w:hyperlink>
                      <w:r w:rsidR="00BE4AA5">
                        <w:rPr>
                          <w:rStyle w:val="Hyperlin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904" w:rsidRDefault="00991904" w:rsidP="004A0982">
      <w:pPr>
        <w:pStyle w:val="BodyText"/>
      </w:pPr>
      <w:r>
        <w:t xml:space="preserve">Household cots usually have a lower base and mattress, and </w:t>
      </w:r>
      <w:proofErr w:type="spellStart"/>
      <w:r>
        <w:t>WorkSafe</w:t>
      </w:r>
      <w:proofErr w:type="spellEnd"/>
      <w:r>
        <w:t xml:space="preserve"> Victoria have expressed concern for staff in relation to the manual handling risks posed when worki</w:t>
      </w:r>
      <w:r w:rsidR="006E7C41">
        <w:t>ng with cots at a lower height.</w:t>
      </w:r>
    </w:p>
    <w:p w:rsidR="00991904" w:rsidRDefault="00991904" w:rsidP="004A0982">
      <w:pPr>
        <w:pStyle w:val="BodyText"/>
      </w:pPr>
      <w:r>
        <w:t>The Institutional Cot Standard allows for cots with a higher base and mattress, but requires these cots to be made of metal, and to have a drop side that can be lowered to the level of the mattress. The early childhood sector has expressed concerns in relation to the safety of cots with sides that lowe</w:t>
      </w:r>
      <w:r w:rsidR="006E7C41">
        <w:t>r to the level of the mattress.</w:t>
      </w:r>
    </w:p>
    <w:p w:rsidR="00991904" w:rsidRDefault="00991904" w:rsidP="004A0982">
      <w:pPr>
        <w:pStyle w:val="BodyText3ptAfter"/>
      </w:pPr>
      <w:r>
        <w:t>Services should investigate options either for:</w:t>
      </w:r>
    </w:p>
    <w:p w:rsidR="00991904" w:rsidRDefault="00991904" w:rsidP="00046212">
      <w:pPr>
        <w:pStyle w:val="Bullets1"/>
        <w:ind w:left="567" w:hanging="340"/>
      </w:pPr>
      <w:r>
        <w:t>cots that meet the</w:t>
      </w:r>
      <w:r>
        <w:rPr>
          <w:b/>
        </w:rPr>
        <w:t xml:space="preserve"> </w:t>
      </w:r>
      <w:r>
        <w:t>Australian/New Zealand Standard – Cots for household use – Safety Requirements (AS/NZS 2172:2010) and have a higher base and mattress, or</w:t>
      </w:r>
    </w:p>
    <w:p w:rsidR="00991904" w:rsidRDefault="00991904" w:rsidP="00046212">
      <w:pPr>
        <w:pStyle w:val="Bullets1"/>
        <w:ind w:left="567" w:hanging="340"/>
      </w:pPr>
      <w:r>
        <w:t>cots that meet the Australian/New Zealand Standard – Cots for day nursery, hospital and institutional use – Safety R</w:t>
      </w:r>
      <w:r w:rsidR="006E7C41">
        <w:t>equirements (AS/NZS 2130:1998).</w:t>
      </w:r>
    </w:p>
    <w:p w:rsidR="00991904" w:rsidRDefault="00991904" w:rsidP="00781DDE">
      <w:pPr>
        <w:pStyle w:val="BodyText"/>
        <w:spacing w:before="170"/>
      </w:pPr>
      <w:r>
        <w:t>No alterations should be made to purchased cots under any circumstance</w:t>
      </w:r>
      <w:r w:rsidR="00D1544C">
        <w:t>s</w:t>
      </w:r>
      <w:r>
        <w:t>, as this may have serious consequences in relation to liability in the event that an incident occurs.</w:t>
      </w:r>
    </w:p>
    <w:p w:rsidR="00991904" w:rsidRDefault="00D1544C" w:rsidP="00781DDE">
      <w:pPr>
        <w:pStyle w:val="BodyText"/>
      </w:pPr>
      <w:r>
        <w:t xml:space="preserve">ELAA </w:t>
      </w:r>
      <w:r w:rsidR="00991904" w:rsidRPr="0013541E">
        <w:rPr>
          <w:b/>
        </w:rPr>
        <w:t>does not</w:t>
      </w:r>
      <w:r w:rsidR="00991904">
        <w:t xml:space="preserve"> recommend that services use portable </w:t>
      </w:r>
      <w:r w:rsidR="00EB16EE">
        <w:t xml:space="preserve">or folding </w:t>
      </w:r>
      <w:r w:rsidR="00991904">
        <w:t>cots, as they present an increased risk of injury or death to a child if erected incorrectly. Portable cots also pose an increased risk of manual handling injuries to staff. If a service requires an extra cot to be available for occasional use, it is possible to purchase a cot that meets the Australian/New Zealand Standard – Cots for household use</w:t>
      </w:r>
      <w:r w:rsidR="00781DDE">
        <w:t>,</w:t>
      </w:r>
      <w:r w:rsidR="00991904">
        <w:t xml:space="preserve"> a</w:t>
      </w:r>
      <w:r w:rsidR="006E7C41">
        <w:t>nd folds flat for easy storage.</w:t>
      </w:r>
    </w:p>
    <w:p w:rsidR="00EB16EE" w:rsidRDefault="00991904" w:rsidP="00781DDE">
      <w:pPr>
        <w:pStyle w:val="BodyText"/>
      </w:pPr>
      <w:r w:rsidRPr="00781DDE">
        <w:t>Further</w:t>
      </w:r>
      <w:r w:rsidRPr="0013541E">
        <w:t xml:space="preserve"> information on </w:t>
      </w:r>
      <w:r w:rsidR="00EB16EE">
        <w:t xml:space="preserve">portable or folding </w:t>
      </w:r>
      <w:r w:rsidRPr="0013541E">
        <w:t xml:space="preserve">cots is available </w:t>
      </w:r>
      <w:r w:rsidR="00EB16EE">
        <w:t>as outlined below:</w:t>
      </w:r>
      <w:r w:rsidRPr="0013541E">
        <w:t xml:space="preserve"> </w:t>
      </w:r>
    </w:p>
    <w:p w:rsidR="00635758" w:rsidRDefault="00EB16EE" w:rsidP="00635758">
      <w:pPr>
        <w:pStyle w:val="Bullets1"/>
        <w:numPr>
          <w:ilvl w:val="0"/>
          <w:numId w:val="44"/>
        </w:numPr>
        <w:ind w:left="426" w:hanging="426"/>
      </w:pPr>
      <w:r>
        <w:t>Red Nose:</w:t>
      </w:r>
      <w:r w:rsidR="009725B9">
        <w:t xml:space="preserve"> </w:t>
      </w:r>
      <w:hyperlink r:id="rId17" w:history="1">
        <w:r w:rsidR="00D86D64">
          <w:rPr>
            <w:rStyle w:val="Hyperlink"/>
          </w:rPr>
          <w:t>https://rednose.org.au/article/portable-cots</w:t>
        </w:r>
      </w:hyperlink>
    </w:p>
    <w:p w:rsidR="00635758" w:rsidRDefault="00635758" w:rsidP="00D86D64">
      <w:pPr>
        <w:pStyle w:val="Bullets1"/>
        <w:numPr>
          <w:ilvl w:val="0"/>
          <w:numId w:val="44"/>
        </w:numPr>
        <w:ind w:left="426" w:hanging="426"/>
      </w:pPr>
      <w:r>
        <w:t>Australian Competition and Consu</w:t>
      </w:r>
      <w:r w:rsidRPr="008E502B">
        <w:t>mer Commission</w:t>
      </w:r>
      <w:r w:rsidR="00D86D64">
        <w:t xml:space="preserve">: </w:t>
      </w:r>
      <w:hyperlink r:id="rId18" w:history="1">
        <w:r w:rsidRPr="00635758">
          <w:rPr>
            <w:rStyle w:val="Hyperlink"/>
          </w:rPr>
          <w:t>www.productsafety.gov.au</w:t>
        </w:r>
      </w:hyperlink>
    </w:p>
    <w:p w:rsidR="00EB16EE" w:rsidRDefault="00D1544C" w:rsidP="00D86D64">
      <w:pPr>
        <w:pStyle w:val="Bullets1"/>
        <w:numPr>
          <w:ilvl w:val="0"/>
          <w:numId w:val="44"/>
        </w:numPr>
        <w:ind w:left="426" w:hanging="426"/>
      </w:pPr>
      <w:r>
        <w:t>ELAA</w:t>
      </w:r>
      <w:r w:rsidR="00D86D64">
        <w:t xml:space="preserve">’s </w:t>
      </w:r>
      <w:r w:rsidR="009725B9">
        <w:t>OHS website</w:t>
      </w:r>
      <w:r w:rsidR="00D86D64">
        <w:t>:</w:t>
      </w:r>
      <w:r w:rsidR="009725B9">
        <w:t xml:space="preserve"> </w:t>
      </w:r>
      <w:hyperlink r:id="rId19" w:history="1">
        <w:r w:rsidR="00635758" w:rsidRPr="00635758">
          <w:rPr>
            <w:rStyle w:val="Hyperlink"/>
          </w:rPr>
          <w:t>www.ohsinecservices.org.au</w:t>
        </w:r>
      </w:hyperlink>
    </w:p>
    <w:sectPr w:rsidR="00EB16EE" w:rsidSect="00FF7483">
      <w:headerReference w:type="default" r:id="rId20"/>
      <w:footerReference w:type="default" r:id="rId21"/>
      <w:type w:val="continuous"/>
      <w:pgSz w:w="11906" w:h="16838" w:code="9"/>
      <w:pgMar w:top="1021" w:right="1418" w:bottom="851" w:left="1418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76" w:rsidRDefault="009E4F76" w:rsidP="002D4B54">
      <w:pPr>
        <w:spacing w:after="0"/>
      </w:pPr>
      <w:r>
        <w:separator/>
      </w:r>
    </w:p>
  </w:endnote>
  <w:endnote w:type="continuationSeparator" w:id="0">
    <w:p w:rsidR="009E4F76" w:rsidRDefault="009E4F76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ta Plus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4"/>
    </w:tblGrid>
    <w:tr w:rsidR="00A25BD5" w:rsidRPr="00A551FE" w:rsidTr="005F1D3F">
      <w:tc>
        <w:tcPr>
          <w:tcW w:w="4643" w:type="dxa"/>
          <w:shd w:val="clear" w:color="auto" w:fill="auto"/>
        </w:tcPr>
        <w:p w:rsidR="00A25BD5" w:rsidRPr="00A551FE" w:rsidRDefault="00A25BD5" w:rsidP="00F03AC2">
          <w:pPr>
            <w:pStyle w:val="Footer"/>
            <w:rPr>
              <w:rFonts w:ascii="Arial" w:hAnsi="Arial"/>
            </w:rPr>
          </w:pPr>
          <w:r w:rsidRPr="00A551FE">
            <w:rPr>
              <w:rFonts w:ascii="Arial" w:hAnsi="Arial"/>
            </w:rPr>
            <w:t xml:space="preserve">© </w:t>
          </w:r>
          <w:r w:rsidR="00635758" w:rsidRPr="00A551FE">
            <w:rPr>
              <w:rFonts w:ascii="Arial" w:hAnsi="Arial"/>
            </w:rPr>
            <w:t>2019</w:t>
          </w:r>
          <w:r w:rsidR="00CF5762" w:rsidRPr="00A551FE">
            <w:rPr>
              <w:rFonts w:ascii="Arial" w:hAnsi="Arial"/>
            </w:rPr>
            <w:t xml:space="preserve"> </w:t>
          </w:r>
          <w:r w:rsidR="0036652B" w:rsidRPr="00A551FE">
            <w:rPr>
              <w:rFonts w:ascii="Arial" w:hAnsi="Arial"/>
            </w:rPr>
            <w:t>Early Learning Association Australia</w:t>
          </w:r>
        </w:p>
        <w:p w:rsidR="00A25BD5" w:rsidRPr="00A551FE" w:rsidRDefault="00A25BD5" w:rsidP="00F03AC2">
          <w:pPr>
            <w:pStyle w:val="Footer"/>
            <w:rPr>
              <w:rFonts w:ascii="Arial" w:hAnsi="Arial"/>
            </w:rPr>
          </w:pPr>
          <w:r w:rsidRPr="00A551FE">
            <w:rPr>
              <w:rFonts w:ascii="Arial" w:hAnsi="Arial"/>
            </w:rPr>
            <w:t>Telephone 03 9489 3500 or 1300 730 119 (rural)</w:t>
          </w:r>
        </w:p>
      </w:tc>
      <w:tc>
        <w:tcPr>
          <w:tcW w:w="4643" w:type="dxa"/>
          <w:shd w:val="clear" w:color="auto" w:fill="auto"/>
        </w:tcPr>
        <w:p w:rsidR="00A25BD5" w:rsidRPr="00A551FE" w:rsidRDefault="006F536F" w:rsidP="005F1D3F">
          <w:pPr>
            <w:pStyle w:val="Footer"/>
            <w:jc w:val="right"/>
            <w:rPr>
              <w:rFonts w:ascii="Arial" w:hAnsi="Arial"/>
            </w:rPr>
          </w:pPr>
          <w:r w:rsidRPr="00A551FE">
            <w:rPr>
              <w:rFonts w:ascii="Arial" w:hAnsi="Arial"/>
            </w:rPr>
            <w:t>Relaxation and Sleep Policy (</w:t>
          </w:r>
          <w:r w:rsidR="00635758" w:rsidRPr="00A551FE">
            <w:rPr>
              <w:rFonts w:ascii="Arial" w:hAnsi="Arial"/>
            </w:rPr>
            <w:t>July 2019</w:t>
          </w:r>
          <w:r w:rsidRPr="00A551FE">
            <w:rPr>
              <w:rFonts w:ascii="Arial" w:hAnsi="Arial"/>
            </w:rPr>
            <w:t>)</w:t>
          </w:r>
        </w:p>
        <w:p w:rsidR="00F03AC2" w:rsidRPr="00A551FE" w:rsidRDefault="00F03AC2" w:rsidP="005F1D3F">
          <w:pPr>
            <w:pStyle w:val="Footer"/>
            <w:jc w:val="right"/>
            <w:rPr>
              <w:rFonts w:ascii="Arial" w:hAnsi="Arial"/>
            </w:rPr>
          </w:pPr>
          <w:r w:rsidRPr="00A551FE">
            <w:rPr>
              <w:rFonts w:ascii="Arial" w:hAnsi="Arial"/>
            </w:rPr>
            <w:t xml:space="preserve">Page </w:t>
          </w:r>
          <w:r w:rsidR="00286B4F" w:rsidRPr="00A551FE">
            <w:rPr>
              <w:rFonts w:ascii="Arial" w:hAnsi="Arial"/>
            </w:rPr>
            <w:fldChar w:fldCharType="begin"/>
          </w:r>
          <w:r w:rsidR="00436153" w:rsidRPr="00A551FE">
            <w:rPr>
              <w:rFonts w:ascii="Arial" w:hAnsi="Arial"/>
            </w:rPr>
            <w:instrText xml:space="preserve"> PAGE </w:instrText>
          </w:r>
          <w:r w:rsidR="00286B4F" w:rsidRPr="00A551FE">
            <w:rPr>
              <w:rFonts w:ascii="Arial" w:hAnsi="Arial"/>
            </w:rPr>
            <w:fldChar w:fldCharType="separate"/>
          </w:r>
          <w:r w:rsidR="007641CE">
            <w:rPr>
              <w:rFonts w:ascii="Arial" w:hAnsi="Arial"/>
              <w:noProof/>
            </w:rPr>
            <w:t>5</w:t>
          </w:r>
          <w:r w:rsidR="00286B4F" w:rsidRPr="00A551FE">
            <w:rPr>
              <w:rFonts w:ascii="Arial" w:hAnsi="Arial"/>
              <w:noProof/>
            </w:rPr>
            <w:fldChar w:fldCharType="end"/>
          </w:r>
          <w:r w:rsidRPr="00A551FE">
            <w:rPr>
              <w:rFonts w:ascii="Arial" w:hAnsi="Arial"/>
            </w:rPr>
            <w:t xml:space="preserve"> of </w:t>
          </w:r>
          <w:r w:rsidR="00A551FE" w:rsidRPr="00A551FE">
            <w:rPr>
              <w:rFonts w:ascii="Arial" w:hAnsi="Arial"/>
            </w:rPr>
            <w:fldChar w:fldCharType="begin"/>
          </w:r>
          <w:r w:rsidR="00A551FE" w:rsidRPr="00A551FE">
            <w:rPr>
              <w:rFonts w:ascii="Arial" w:hAnsi="Arial"/>
            </w:rPr>
            <w:instrText xml:space="preserve"> NUMPAGES  </w:instrText>
          </w:r>
          <w:r w:rsidR="00A551FE" w:rsidRPr="00A551FE">
            <w:rPr>
              <w:rFonts w:ascii="Arial" w:hAnsi="Arial"/>
            </w:rPr>
            <w:fldChar w:fldCharType="separate"/>
          </w:r>
          <w:r w:rsidR="007641CE">
            <w:rPr>
              <w:rFonts w:ascii="Arial" w:hAnsi="Arial"/>
              <w:noProof/>
            </w:rPr>
            <w:t>6</w:t>
          </w:r>
          <w:r w:rsidR="00A551FE" w:rsidRPr="00A551FE">
            <w:rPr>
              <w:rFonts w:ascii="Arial" w:hAnsi="Arial"/>
              <w:noProof/>
            </w:rPr>
            <w:fldChar w:fldCharType="end"/>
          </w:r>
        </w:p>
      </w:tc>
    </w:tr>
  </w:tbl>
  <w:p w:rsidR="00CF5762" w:rsidRDefault="00CF57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76" w:rsidRDefault="009E4F76" w:rsidP="002D4B54">
      <w:pPr>
        <w:spacing w:after="0"/>
      </w:pPr>
      <w:r>
        <w:separator/>
      </w:r>
    </w:p>
  </w:footnote>
  <w:footnote w:type="continuationSeparator" w:id="0">
    <w:p w:rsidR="009E4F76" w:rsidRDefault="009E4F76" w:rsidP="002D4B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76" w:rsidRDefault="009E4F76" w:rsidP="009E4F76">
    <w:pPr>
      <w:pStyle w:val="Header"/>
      <w:jc w:val="right"/>
    </w:pPr>
    <w:r>
      <w:rPr>
        <w:noProof/>
        <w:lang w:eastAsia="en-AU"/>
      </w:rPr>
      <w:drawing>
        <wp:inline distT="0" distB="0" distL="0" distR="0" wp14:anchorId="4E5E5782" wp14:editId="144FF46A">
          <wp:extent cx="1654810" cy="314325"/>
          <wp:effectExtent l="0" t="0" r="2540" b="9525"/>
          <wp:docPr id="2" name="Picture 2" descr="P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948E0A2"/>
    <w:lvl w:ilvl="0">
      <w:start w:val="1"/>
      <w:numFmt w:val="decimal"/>
      <w:pStyle w:val="Heading2"/>
      <w:lvlText w:val="%1.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B22729"/>
    <w:multiLevelType w:val="hybridMultilevel"/>
    <w:tmpl w:val="D592C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80FBD"/>
    <w:multiLevelType w:val="hybridMultilevel"/>
    <w:tmpl w:val="F1C8081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D01FAF"/>
    <w:multiLevelType w:val="hybridMultilevel"/>
    <w:tmpl w:val="2D66E750"/>
    <w:lvl w:ilvl="0" w:tplc="9898695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46FB"/>
    <w:multiLevelType w:val="hybridMultilevel"/>
    <w:tmpl w:val="83F864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4688C"/>
    <w:multiLevelType w:val="hybridMultilevel"/>
    <w:tmpl w:val="30BE4942"/>
    <w:lvl w:ilvl="0" w:tplc="0016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A3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6B84"/>
    <w:multiLevelType w:val="hybridMultilevel"/>
    <w:tmpl w:val="DC680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E326E"/>
    <w:multiLevelType w:val="multilevel"/>
    <w:tmpl w:val="D7AA215E"/>
    <w:numStyleLink w:val="Bullets"/>
  </w:abstractNum>
  <w:abstractNum w:abstractNumId="12" w15:restartNumberingAfterBreak="0">
    <w:nsid w:val="42D36AB0"/>
    <w:multiLevelType w:val="multilevel"/>
    <w:tmpl w:val="A47CC350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  <w:sz w:val="20"/>
        <w:szCs w:val="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9D6F20"/>
    <w:multiLevelType w:val="hybridMultilevel"/>
    <w:tmpl w:val="C278F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E051B"/>
    <w:multiLevelType w:val="hybridMultilevel"/>
    <w:tmpl w:val="30BE4942"/>
    <w:lvl w:ilvl="0" w:tplc="00169406">
      <w:start w:val="1"/>
      <w:numFmt w:val="decimal"/>
      <w:pStyle w:val="Policylist1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D1E95"/>
    <w:multiLevelType w:val="hybridMultilevel"/>
    <w:tmpl w:val="C268A51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47EA1"/>
    <w:multiLevelType w:val="hybridMultilevel"/>
    <w:tmpl w:val="55B44A6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D05E6"/>
    <w:multiLevelType w:val="hybridMultilevel"/>
    <w:tmpl w:val="DE7A8386"/>
    <w:lvl w:ilvl="0" w:tplc="C11A846C">
      <w:start w:val="1"/>
      <w:numFmt w:val="bullet"/>
      <w:pStyle w:val="Policybullets"/>
      <w:lvlText w:val=""/>
      <w:lvlJc w:val="left"/>
      <w:pPr>
        <w:tabs>
          <w:tab w:val="num" w:pos="282"/>
        </w:tabs>
        <w:ind w:left="282" w:hanging="567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33D723F"/>
    <w:multiLevelType w:val="hybridMultilevel"/>
    <w:tmpl w:val="75362A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199A"/>
    <w:multiLevelType w:val="hybridMultilevel"/>
    <w:tmpl w:val="AC907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22154"/>
    <w:multiLevelType w:val="hybridMultilevel"/>
    <w:tmpl w:val="5EA40E86"/>
    <w:lvl w:ilvl="0" w:tplc="F59848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7A0132"/>
    <w:multiLevelType w:val="hybridMultilevel"/>
    <w:tmpl w:val="FECC6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B4C37"/>
    <w:multiLevelType w:val="hybridMultilevel"/>
    <w:tmpl w:val="A07A14A6"/>
    <w:lvl w:ilvl="0" w:tplc="8A8A4310">
      <w:start w:val="1"/>
      <w:numFmt w:val="bullet"/>
      <w:pStyle w:val="Tablebullets2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72B7B"/>
    <w:multiLevelType w:val="hybridMultilevel"/>
    <w:tmpl w:val="81EEF78C"/>
    <w:lvl w:ilvl="0" w:tplc="759C7BD0">
      <w:start w:val="1"/>
      <w:numFmt w:val="decimal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02CC6"/>
    <w:multiLevelType w:val="hybridMultilevel"/>
    <w:tmpl w:val="A63E2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C652E5"/>
    <w:multiLevelType w:val="multilevel"/>
    <w:tmpl w:val="C0E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1B51"/>
    <w:multiLevelType w:val="hybridMultilevel"/>
    <w:tmpl w:val="344CA9B4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8"/>
  </w:num>
  <w:num w:numId="5">
    <w:abstractNumId w:val="16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18"/>
  </w:num>
  <w:num w:numId="11">
    <w:abstractNumId w:val="5"/>
  </w:num>
  <w:num w:numId="12">
    <w:abstractNumId w:val="32"/>
  </w:num>
  <w:num w:numId="13">
    <w:abstractNumId w:val="20"/>
  </w:num>
  <w:num w:numId="14">
    <w:abstractNumId w:val="31"/>
  </w:num>
  <w:num w:numId="15">
    <w:abstractNumId w:val="14"/>
  </w:num>
  <w:num w:numId="16">
    <w:abstractNumId w:val="17"/>
  </w:num>
  <w:num w:numId="17">
    <w:abstractNumId w:val="21"/>
  </w:num>
  <w:num w:numId="18">
    <w:abstractNumId w:val="26"/>
  </w:num>
  <w:num w:numId="19">
    <w:abstractNumId w:val="25"/>
  </w:num>
  <w:num w:numId="20">
    <w:abstractNumId w:val="29"/>
  </w:num>
  <w:num w:numId="21">
    <w:abstractNumId w:val="10"/>
  </w:num>
  <w:num w:numId="22">
    <w:abstractNumId w:val="3"/>
  </w:num>
  <w:num w:numId="23">
    <w:abstractNumId w:val="13"/>
  </w:num>
  <w:num w:numId="24">
    <w:abstractNumId w:val="0"/>
  </w:num>
  <w:num w:numId="25">
    <w:abstractNumId w:val="4"/>
  </w:num>
  <w:num w:numId="2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9"/>
  </w:num>
  <w:num w:numId="29">
    <w:abstractNumId w:val="15"/>
  </w:num>
  <w:num w:numId="30">
    <w:abstractNumId w:val="27"/>
  </w:num>
  <w:num w:numId="31">
    <w:abstractNumId w:val="5"/>
    <w:lvlOverride w:ilvl="0">
      <w:startOverride w:val="1"/>
    </w:lvlOverride>
  </w:num>
  <w:num w:numId="32">
    <w:abstractNumId w:val="24"/>
  </w:num>
  <w:num w:numId="33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33"/>
  </w:num>
  <w:num w:numId="3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2"/>
  </w:num>
  <w:num w:numId="4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76"/>
    <w:rsid w:val="0000702E"/>
    <w:rsid w:val="000161D6"/>
    <w:rsid w:val="00017F2D"/>
    <w:rsid w:val="0002620A"/>
    <w:rsid w:val="00027DD2"/>
    <w:rsid w:val="00027FF8"/>
    <w:rsid w:val="00030B9A"/>
    <w:rsid w:val="0003668A"/>
    <w:rsid w:val="0004266C"/>
    <w:rsid w:val="00046212"/>
    <w:rsid w:val="00047AB2"/>
    <w:rsid w:val="000500F9"/>
    <w:rsid w:val="00056B92"/>
    <w:rsid w:val="000621EF"/>
    <w:rsid w:val="000968BE"/>
    <w:rsid w:val="000B19A1"/>
    <w:rsid w:val="000B1F9C"/>
    <w:rsid w:val="000B699A"/>
    <w:rsid w:val="000C6D66"/>
    <w:rsid w:val="000D5B99"/>
    <w:rsid w:val="000D612D"/>
    <w:rsid w:val="000F5663"/>
    <w:rsid w:val="000F6FF4"/>
    <w:rsid w:val="00102FDB"/>
    <w:rsid w:val="0012585C"/>
    <w:rsid w:val="00134613"/>
    <w:rsid w:val="0013541E"/>
    <w:rsid w:val="00191FD0"/>
    <w:rsid w:val="001B03C4"/>
    <w:rsid w:val="001B3975"/>
    <w:rsid w:val="001C6469"/>
    <w:rsid w:val="001E5D58"/>
    <w:rsid w:val="001E6E74"/>
    <w:rsid w:val="001F7AD0"/>
    <w:rsid w:val="00200C35"/>
    <w:rsid w:val="00204619"/>
    <w:rsid w:val="002071F5"/>
    <w:rsid w:val="002266FD"/>
    <w:rsid w:val="002443F3"/>
    <w:rsid w:val="0025087D"/>
    <w:rsid w:val="00254DBE"/>
    <w:rsid w:val="002709A8"/>
    <w:rsid w:val="0028336A"/>
    <w:rsid w:val="00286B4F"/>
    <w:rsid w:val="00295519"/>
    <w:rsid w:val="002A02CA"/>
    <w:rsid w:val="002D4B54"/>
    <w:rsid w:val="00316F5E"/>
    <w:rsid w:val="003322BC"/>
    <w:rsid w:val="003442AE"/>
    <w:rsid w:val="00357D4D"/>
    <w:rsid w:val="0036001D"/>
    <w:rsid w:val="0036652B"/>
    <w:rsid w:val="0037226C"/>
    <w:rsid w:val="003A1B92"/>
    <w:rsid w:val="003B480F"/>
    <w:rsid w:val="003C48D8"/>
    <w:rsid w:val="003E7A75"/>
    <w:rsid w:val="003F2077"/>
    <w:rsid w:val="00411E8B"/>
    <w:rsid w:val="004121CD"/>
    <w:rsid w:val="00420552"/>
    <w:rsid w:val="00435857"/>
    <w:rsid w:val="00436153"/>
    <w:rsid w:val="00446700"/>
    <w:rsid w:val="004510A4"/>
    <w:rsid w:val="004527DD"/>
    <w:rsid w:val="00461717"/>
    <w:rsid w:val="00462665"/>
    <w:rsid w:val="004744D5"/>
    <w:rsid w:val="0048499C"/>
    <w:rsid w:val="004A0982"/>
    <w:rsid w:val="004B01CF"/>
    <w:rsid w:val="004C00F4"/>
    <w:rsid w:val="00514C1B"/>
    <w:rsid w:val="00525041"/>
    <w:rsid w:val="005268DC"/>
    <w:rsid w:val="0053670C"/>
    <w:rsid w:val="0055059A"/>
    <w:rsid w:val="0056542D"/>
    <w:rsid w:val="0057504E"/>
    <w:rsid w:val="005804AD"/>
    <w:rsid w:val="00583E75"/>
    <w:rsid w:val="00583E81"/>
    <w:rsid w:val="00585196"/>
    <w:rsid w:val="005935BC"/>
    <w:rsid w:val="00597A65"/>
    <w:rsid w:val="005A263B"/>
    <w:rsid w:val="005A5880"/>
    <w:rsid w:val="005A70E4"/>
    <w:rsid w:val="005B76C1"/>
    <w:rsid w:val="005C0FE4"/>
    <w:rsid w:val="005C618D"/>
    <w:rsid w:val="005E6509"/>
    <w:rsid w:val="005F1D3F"/>
    <w:rsid w:val="00616DA9"/>
    <w:rsid w:val="00626A53"/>
    <w:rsid w:val="00635758"/>
    <w:rsid w:val="00636744"/>
    <w:rsid w:val="0064631B"/>
    <w:rsid w:val="006501A4"/>
    <w:rsid w:val="006543DB"/>
    <w:rsid w:val="00666E9C"/>
    <w:rsid w:val="00670BFD"/>
    <w:rsid w:val="0069012B"/>
    <w:rsid w:val="006B1125"/>
    <w:rsid w:val="006B7F79"/>
    <w:rsid w:val="006E7C41"/>
    <w:rsid w:val="006F4186"/>
    <w:rsid w:val="006F536F"/>
    <w:rsid w:val="007114E2"/>
    <w:rsid w:val="00712C5C"/>
    <w:rsid w:val="00731B2E"/>
    <w:rsid w:val="00733E81"/>
    <w:rsid w:val="00750075"/>
    <w:rsid w:val="00750C85"/>
    <w:rsid w:val="00753166"/>
    <w:rsid w:val="00764088"/>
    <w:rsid w:val="007641CE"/>
    <w:rsid w:val="007657CF"/>
    <w:rsid w:val="00766276"/>
    <w:rsid w:val="00781DDD"/>
    <w:rsid w:val="00781DDE"/>
    <w:rsid w:val="007969AD"/>
    <w:rsid w:val="007A2A2B"/>
    <w:rsid w:val="007A7A65"/>
    <w:rsid w:val="007D7674"/>
    <w:rsid w:val="007F191B"/>
    <w:rsid w:val="007F1BFE"/>
    <w:rsid w:val="00806C09"/>
    <w:rsid w:val="00833601"/>
    <w:rsid w:val="00841C96"/>
    <w:rsid w:val="00881436"/>
    <w:rsid w:val="0088260E"/>
    <w:rsid w:val="00882EEF"/>
    <w:rsid w:val="00883C68"/>
    <w:rsid w:val="008A0996"/>
    <w:rsid w:val="008A28AE"/>
    <w:rsid w:val="008B11CC"/>
    <w:rsid w:val="008B5EE2"/>
    <w:rsid w:val="008C205B"/>
    <w:rsid w:val="008D3809"/>
    <w:rsid w:val="008E502B"/>
    <w:rsid w:val="008F6962"/>
    <w:rsid w:val="009058EC"/>
    <w:rsid w:val="00913143"/>
    <w:rsid w:val="009137D3"/>
    <w:rsid w:val="00920DBA"/>
    <w:rsid w:val="00925235"/>
    <w:rsid w:val="009437C9"/>
    <w:rsid w:val="00946575"/>
    <w:rsid w:val="00954BF5"/>
    <w:rsid w:val="009725B9"/>
    <w:rsid w:val="00973123"/>
    <w:rsid w:val="00973A1D"/>
    <w:rsid w:val="00977E7F"/>
    <w:rsid w:val="00991904"/>
    <w:rsid w:val="009945DA"/>
    <w:rsid w:val="009A5C6D"/>
    <w:rsid w:val="009C6D90"/>
    <w:rsid w:val="009D7E21"/>
    <w:rsid w:val="009E16BC"/>
    <w:rsid w:val="009E16CB"/>
    <w:rsid w:val="009E4F76"/>
    <w:rsid w:val="009E7AC0"/>
    <w:rsid w:val="009F3037"/>
    <w:rsid w:val="00A15445"/>
    <w:rsid w:val="00A244DB"/>
    <w:rsid w:val="00A248F8"/>
    <w:rsid w:val="00A25BD5"/>
    <w:rsid w:val="00A5096B"/>
    <w:rsid w:val="00A551FE"/>
    <w:rsid w:val="00A609CF"/>
    <w:rsid w:val="00A660BD"/>
    <w:rsid w:val="00A840E6"/>
    <w:rsid w:val="00A91DD3"/>
    <w:rsid w:val="00A92471"/>
    <w:rsid w:val="00AA230F"/>
    <w:rsid w:val="00AD7668"/>
    <w:rsid w:val="00AF6A30"/>
    <w:rsid w:val="00B309FF"/>
    <w:rsid w:val="00B644DE"/>
    <w:rsid w:val="00B768FE"/>
    <w:rsid w:val="00B953ED"/>
    <w:rsid w:val="00B96133"/>
    <w:rsid w:val="00BC03B7"/>
    <w:rsid w:val="00BC28D1"/>
    <w:rsid w:val="00BC5501"/>
    <w:rsid w:val="00BE43D9"/>
    <w:rsid w:val="00BE4AA5"/>
    <w:rsid w:val="00BF60FB"/>
    <w:rsid w:val="00C13D46"/>
    <w:rsid w:val="00C25A43"/>
    <w:rsid w:val="00C334C3"/>
    <w:rsid w:val="00C4079B"/>
    <w:rsid w:val="00C41617"/>
    <w:rsid w:val="00C55815"/>
    <w:rsid w:val="00C6151C"/>
    <w:rsid w:val="00C664FA"/>
    <w:rsid w:val="00C71344"/>
    <w:rsid w:val="00C820E7"/>
    <w:rsid w:val="00C83CB3"/>
    <w:rsid w:val="00C93704"/>
    <w:rsid w:val="00CA4576"/>
    <w:rsid w:val="00CB4159"/>
    <w:rsid w:val="00CB504B"/>
    <w:rsid w:val="00CC0878"/>
    <w:rsid w:val="00CC5072"/>
    <w:rsid w:val="00CC6027"/>
    <w:rsid w:val="00CD607A"/>
    <w:rsid w:val="00CE19DF"/>
    <w:rsid w:val="00CF1E75"/>
    <w:rsid w:val="00CF5762"/>
    <w:rsid w:val="00CF6078"/>
    <w:rsid w:val="00D1544C"/>
    <w:rsid w:val="00D2363A"/>
    <w:rsid w:val="00D25277"/>
    <w:rsid w:val="00D31EB9"/>
    <w:rsid w:val="00D34ED8"/>
    <w:rsid w:val="00D4212A"/>
    <w:rsid w:val="00D46E77"/>
    <w:rsid w:val="00D510D2"/>
    <w:rsid w:val="00D52D40"/>
    <w:rsid w:val="00D634B8"/>
    <w:rsid w:val="00D6787E"/>
    <w:rsid w:val="00D713D9"/>
    <w:rsid w:val="00D81F19"/>
    <w:rsid w:val="00D83BD3"/>
    <w:rsid w:val="00D86D64"/>
    <w:rsid w:val="00D96CB1"/>
    <w:rsid w:val="00DC1263"/>
    <w:rsid w:val="00DC7D58"/>
    <w:rsid w:val="00DD778C"/>
    <w:rsid w:val="00DF2889"/>
    <w:rsid w:val="00DF7CAA"/>
    <w:rsid w:val="00E07D9F"/>
    <w:rsid w:val="00E1057B"/>
    <w:rsid w:val="00E473CC"/>
    <w:rsid w:val="00E51560"/>
    <w:rsid w:val="00E70F55"/>
    <w:rsid w:val="00E83C6E"/>
    <w:rsid w:val="00E94CA4"/>
    <w:rsid w:val="00EB16EE"/>
    <w:rsid w:val="00EB2038"/>
    <w:rsid w:val="00EB44BD"/>
    <w:rsid w:val="00EB5AB6"/>
    <w:rsid w:val="00EC2542"/>
    <w:rsid w:val="00EC300D"/>
    <w:rsid w:val="00EC4C04"/>
    <w:rsid w:val="00EE3997"/>
    <w:rsid w:val="00EF0934"/>
    <w:rsid w:val="00F01254"/>
    <w:rsid w:val="00F03AC2"/>
    <w:rsid w:val="00F06A87"/>
    <w:rsid w:val="00F37023"/>
    <w:rsid w:val="00F375D9"/>
    <w:rsid w:val="00F62B41"/>
    <w:rsid w:val="00F6391B"/>
    <w:rsid w:val="00F71B8F"/>
    <w:rsid w:val="00F90F70"/>
    <w:rsid w:val="00FA0496"/>
    <w:rsid w:val="00FB1C49"/>
    <w:rsid w:val="00FB6FB8"/>
    <w:rsid w:val="00FC38DB"/>
    <w:rsid w:val="00FC567A"/>
    <w:rsid w:val="00FC6DB1"/>
    <w:rsid w:val="00FE40EF"/>
    <w:rsid w:val="00FF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4CDD0"/>
  <w15:docId w15:val="{C77BF59D-9616-4EFC-BA68-9BE2611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446700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446700"/>
    <w:pPr>
      <w:numPr>
        <w:numId w:val="24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446700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446700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700"/>
    <w:rPr>
      <w:rFonts w:eastAsia="Times New Roman" w:cs="Arial"/>
      <w:b/>
      <w:bCs/>
      <w:caps/>
      <w:color w:val="000000"/>
      <w:sz w:val="24"/>
      <w:szCs w:val="24"/>
    </w:rPr>
  </w:style>
  <w:style w:type="paragraph" w:styleId="Title">
    <w:name w:val="Title"/>
    <w:next w:val="Normal"/>
    <w:link w:val="TitleChar"/>
    <w:uiPriority w:val="1"/>
    <w:qFormat/>
    <w:rsid w:val="00446700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446700"/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paragraph" w:customStyle="1" w:styleId="Bullets2">
    <w:name w:val="Bullets 2"/>
    <w:qFormat/>
    <w:rsid w:val="00446700"/>
    <w:pPr>
      <w:numPr>
        <w:ilvl w:val="1"/>
        <w:numId w:val="26"/>
      </w:numPr>
      <w:spacing w:after="60" w:line="260" w:lineRule="atLeast"/>
    </w:pPr>
    <w:rPr>
      <w:rFonts w:eastAsia="Calibri"/>
      <w:szCs w:val="19"/>
    </w:rPr>
  </w:style>
  <w:style w:type="paragraph" w:customStyle="1" w:styleId="Attachment1">
    <w:name w:val="Attachment 1"/>
    <w:next w:val="Attachment2"/>
    <w:qFormat/>
    <w:rsid w:val="00446700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446700"/>
    <w:pPr>
      <w:spacing w:before="60" w:after="170" w:line="260" w:lineRule="atLeast"/>
    </w:pPr>
    <w:rPr>
      <w:rFonts w:eastAsia="Calibri"/>
      <w:szCs w:val="19"/>
    </w:rPr>
  </w:style>
  <w:style w:type="character" w:customStyle="1" w:styleId="BodyTextChar">
    <w:name w:val="Body Text Char"/>
    <w:basedOn w:val="DefaultParagraphFont"/>
    <w:link w:val="BodyText"/>
    <w:rsid w:val="00446700"/>
    <w:rPr>
      <w:rFonts w:eastAsia="Calibri"/>
      <w:szCs w:val="19"/>
    </w:rPr>
  </w:style>
  <w:style w:type="character" w:customStyle="1" w:styleId="Heading2Char">
    <w:name w:val="Heading 2 Char"/>
    <w:basedOn w:val="DefaultParagraphFont"/>
    <w:link w:val="Heading2"/>
    <w:rsid w:val="00446700"/>
    <w:rPr>
      <w:rFonts w:eastAsia="Times New Roman" w:cs="Arial"/>
      <w:b/>
      <w:bCs/>
      <w:cap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46700"/>
    <w:rPr>
      <w:rFonts w:eastAsia="Times New Roman" w:cs="Arial"/>
      <w:b/>
      <w:bCs/>
      <w:caps/>
      <w:color w:val="000000"/>
    </w:rPr>
  </w:style>
  <w:style w:type="character" w:customStyle="1" w:styleId="Heading4Char">
    <w:name w:val="Heading 4 Char"/>
    <w:basedOn w:val="DefaultParagraphFont"/>
    <w:link w:val="Heading4"/>
    <w:rsid w:val="00446700"/>
    <w:rPr>
      <w:rFonts w:eastAsia="Times New Roman" w:cs="Arial"/>
      <w:b/>
      <w:bCs/>
      <w:color w:val="000000"/>
      <w:szCs w:val="19"/>
    </w:rPr>
  </w:style>
  <w:style w:type="numbering" w:customStyle="1" w:styleId="Bullets">
    <w:name w:val="Bullets"/>
    <w:uiPriority w:val="99"/>
    <w:locked/>
    <w:rsid w:val="00446700"/>
    <w:pPr>
      <w:numPr>
        <w:numId w:val="1"/>
      </w:numPr>
    </w:pPr>
  </w:style>
  <w:style w:type="paragraph" w:customStyle="1" w:styleId="Bullets1">
    <w:name w:val="Bullets 1"/>
    <w:qFormat/>
    <w:rsid w:val="00446700"/>
    <w:pPr>
      <w:numPr>
        <w:numId w:val="26"/>
      </w:numPr>
      <w:spacing w:after="60" w:line="260" w:lineRule="atLeast"/>
    </w:pPr>
    <w:rPr>
      <w:rFonts w:eastAsia="Calibri"/>
      <w:szCs w:val="19"/>
    </w:rPr>
  </w:style>
  <w:style w:type="paragraph" w:styleId="Header">
    <w:name w:val="header"/>
    <w:basedOn w:val="Normal"/>
    <w:link w:val="HeaderChar"/>
    <w:uiPriority w:val="99"/>
    <w:unhideWhenUsed/>
    <w:rsid w:val="004467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7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6700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6700"/>
    <w:rPr>
      <w:rFonts w:asciiTheme="minorHAnsi" w:eastAsiaTheme="minorHAnsi" w:hAnsiTheme="minorHAnsi" w:cs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446700"/>
    <w:rPr>
      <w:rFonts w:eastAsia="Calibri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446700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446700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446700"/>
    <w:pPr>
      <w:numPr>
        <w:ilvl w:val="2"/>
        <w:numId w:val="26"/>
      </w:numPr>
      <w:spacing w:after="60" w:line="260" w:lineRule="atLeast"/>
    </w:pPr>
    <w:rPr>
      <w:rFonts w:eastAsia="Calibri"/>
      <w:szCs w:val="19"/>
    </w:rPr>
  </w:style>
  <w:style w:type="paragraph" w:customStyle="1" w:styleId="BodyText3ptAfter">
    <w:name w:val="Body Text 3pt After"/>
    <w:basedOn w:val="BodyText"/>
    <w:qFormat/>
    <w:rsid w:val="00446700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7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0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4670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46700"/>
    <w:pPr>
      <w:spacing w:after="0"/>
      <w:ind w:left="142" w:hanging="142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6700"/>
    <w:rPr>
      <w:rFonts w:asciiTheme="minorHAnsi" w:eastAsia="Times New Roman" w:hAnsiTheme="minorHAnsi" w:cstheme="minorBidi"/>
      <w:snapToGrid w:val="0"/>
      <w:lang w:eastAsia="en-US"/>
    </w:rPr>
  </w:style>
  <w:style w:type="character" w:styleId="FootnoteReference">
    <w:name w:val="footnote reference"/>
    <w:uiPriority w:val="99"/>
    <w:semiHidden/>
    <w:unhideWhenUsed/>
    <w:rsid w:val="00446700"/>
    <w:rPr>
      <w:vertAlign w:val="superscript"/>
    </w:rPr>
  </w:style>
  <w:style w:type="paragraph" w:customStyle="1" w:styleId="AttachmentNumberedHeading1">
    <w:name w:val="Attachment Numbered Heading 1"/>
    <w:qFormat/>
    <w:rsid w:val="00446700"/>
    <w:pPr>
      <w:numPr>
        <w:numId w:val="9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446700"/>
    <w:pPr>
      <w:numPr>
        <w:ilvl w:val="1"/>
        <w:numId w:val="9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446700"/>
    <w:pPr>
      <w:numPr>
        <w:numId w:val="31"/>
      </w:numPr>
      <w:spacing w:before="40" w:after="40" w:line="260" w:lineRule="atLeast"/>
      <w:ind w:left="227" w:hanging="227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446700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446700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446700"/>
    <w:pPr>
      <w:spacing w:before="170"/>
    </w:pPr>
  </w:style>
  <w:style w:type="paragraph" w:customStyle="1" w:styleId="Policytext">
    <w:name w:val="Policy text"/>
    <w:link w:val="PolicytextChar"/>
    <w:rsid w:val="00446700"/>
    <w:pPr>
      <w:spacing w:before="80" w:after="40" w:line="280" w:lineRule="atLeast"/>
    </w:pPr>
    <w:rPr>
      <w:rFonts w:eastAsia="Times New Roman"/>
      <w:snapToGrid w:val="0"/>
      <w:sz w:val="22"/>
      <w:szCs w:val="22"/>
    </w:rPr>
  </w:style>
  <w:style w:type="character" w:customStyle="1" w:styleId="PolicytextChar">
    <w:name w:val="Policy text Char"/>
    <w:link w:val="Policytext"/>
    <w:rsid w:val="00446700"/>
    <w:rPr>
      <w:rFonts w:eastAsia="Times New Roman"/>
      <w:snapToGrid w:val="0"/>
      <w:sz w:val="22"/>
      <w:szCs w:val="22"/>
    </w:rPr>
  </w:style>
  <w:style w:type="paragraph" w:customStyle="1" w:styleId="Policybullets">
    <w:name w:val="Policy bullets"/>
    <w:basedOn w:val="Policytext"/>
    <w:rsid w:val="00446700"/>
    <w:pPr>
      <w:numPr>
        <w:numId w:val="17"/>
      </w:numPr>
    </w:pPr>
  </w:style>
  <w:style w:type="paragraph" w:customStyle="1" w:styleId="Default">
    <w:name w:val="Default"/>
    <w:rsid w:val="0044670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46700"/>
    <w:pPr>
      <w:spacing w:line="221" w:lineRule="atLeast"/>
    </w:pPr>
    <w:rPr>
      <w:rFonts w:ascii="Meta Plus Bold" w:hAnsi="Meta Plus Bold" w:cs="Times New Roman"/>
      <w:color w:val="auto"/>
    </w:rPr>
  </w:style>
  <w:style w:type="paragraph" w:customStyle="1" w:styleId="Attachmenttitle">
    <w:name w:val="Attachment title"/>
    <w:basedOn w:val="Normal"/>
    <w:qFormat/>
    <w:rsid w:val="00446700"/>
    <w:pPr>
      <w:spacing w:before="120" w:after="240"/>
      <w:jc w:val="center"/>
    </w:pPr>
    <w:rPr>
      <w:rFonts w:eastAsia="Times New Roman" w:cs="Helvetica"/>
      <w:b/>
      <w:snapToGrid w:val="0"/>
      <w:sz w:val="28"/>
      <w:szCs w:val="32"/>
      <w:lang w:val="en-US"/>
    </w:rPr>
  </w:style>
  <w:style w:type="character" w:styleId="FollowedHyperlink">
    <w:name w:val="FollowedHyperlink"/>
    <w:uiPriority w:val="99"/>
    <w:semiHidden/>
    <w:unhideWhenUsed/>
    <w:rsid w:val="00446700"/>
    <w:rPr>
      <w:color w:val="800080"/>
      <w:u w:val="single"/>
    </w:rPr>
  </w:style>
  <w:style w:type="paragraph" w:customStyle="1" w:styleId="Policybulletsindented">
    <w:name w:val="Policy bullets indented"/>
    <w:basedOn w:val="Policybullets"/>
    <w:qFormat/>
    <w:rsid w:val="00446700"/>
    <w:pPr>
      <w:numPr>
        <w:numId w:val="0"/>
      </w:numPr>
      <w:tabs>
        <w:tab w:val="left" w:pos="5"/>
      </w:tabs>
      <w:ind w:left="720" w:hanging="360"/>
    </w:pPr>
    <w:rPr>
      <w:lang w:val="en-US"/>
    </w:rPr>
  </w:style>
  <w:style w:type="paragraph" w:customStyle="1" w:styleId="Attachmentsubtitle">
    <w:name w:val="Attachment subtitle"/>
    <w:basedOn w:val="Attachmenttitle"/>
    <w:qFormat/>
    <w:rsid w:val="00446700"/>
    <w:pPr>
      <w:spacing w:before="240" w:after="120"/>
      <w:jc w:val="left"/>
    </w:pPr>
    <w:rPr>
      <w:rFonts w:cs="Times New Roman"/>
      <w:sz w:val="24"/>
    </w:rPr>
  </w:style>
  <w:style w:type="paragraph" w:customStyle="1" w:styleId="SignatureLine">
    <w:name w:val="Signature Line"/>
    <w:basedOn w:val="BodyText"/>
    <w:qFormat/>
    <w:rsid w:val="00446700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paragraph" w:customStyle="1" w:styleId="SubHeading">
    <w:name w:val="Sub Heading"/>
    <w:basedOn w:val="Normal"/>
    <w:rsid w:val="00446700"/>
    <w:pPr>
      <w:spacing w:before="80" w:after="40" w:line="280" w:lineRule="atLeast"/>
    </w:pPr>
    <w:rPr>
      <w:rFonts w:eastAsia="Times New Roman" w:cs="Tms Rmn"/>
      <w:b/>
      <w:snapToGrid w:val="0"/>
    </w:rPr>
  </w:style>
  <w:style w:type="paragraph" w:customStyle="1" w:styleId="Policylist1">
    <w:name w:val="Policy list 1"/>
    <w:aliases w:val="2,3"/>
    <w:basedOn w:val="Normal"/>
    <w:qFormat/>
    <w:rsid w:val="00446700"/>
    <w:pPr>
      <w:numPr>
        <w:numId w:val="15"/>
      </w:numPr>
      <w:tabs>
        <w:tab w:val="left" w:pos="284"/>
      </w:tabs>
      <w:spacing w:after="60" w:line="260" w:lineRule="atLeast"/>
    </w:pPr>
    <w:rPr>
      <w:rFonts w:eastAsia="Times New Roman" w:cs="Tms Rmn"/>
      <w:snapToGrid w:val="0"/>
      <w:sz w:val="20"/>
      <w:szCs w:val="20"/>
      <w:lang w:val="en-US"/>
    </w:rPr>
  </w:style>
  <w:style w:type="paragraph" w:customStyle="1" w:styleId="SignatureCaption">
    <w:name w:val="Signature Caption"/>
    <w:basedOn w:val="BodyText"/>
    <w:qFormat/>
    <w:rsid w:val="00446700"/>
    <w:pPr>
      <w:tabs>
        <w:tab w:val="left" w:pos="4536"/>
      </w:tabs>
    </w:pPr>
    <w:rPr>
      <w:rFonts w:eastAsia="Arial"/>
    </w:rPr>
  </w:style>
  <w:style w:type="paragraph" w:customStyle="1" w:styleId="AlphaList">
    <w:name w:val="Alpha List"/>
    <w:qFormat/>
    <w:rsid w:val="00446700"/>
    <w:pPr>
      <w:numPr>
        <w:numId w:val="29"/>
      </w:numPr>
      <w:spacing w:after="60" w:line="260" w:lineRule="atLeast"/>
    </w:pPr>
    <w:rPr>
      <w:rFonts w:eastAsia="Calibri"/>
      <w:szCs w:val="19"/>
    </w:rPr>
  </w:style>
  <w:style w:type="paragraph" w:customStyle="1" w:styleId="AlphaList2">
    <w:name w:val="Alpha List 2"/>
    <w:qFormat/>
    <w:rsid w:val="00446700"/>
    <w:pPr>
      <w:numPr>
        <w:ilvl w:val="1"/>
        <w:numId w:val="29"/>
      </w:numPr>
      <w:spacing w:after="60" w:line="260" w:lineRule="atLeast"/>
    </w:pPr>
    <w:rPr>
      <w:rFonts w:eastAsia="Calibri"/>
      <w:szCs w:val="19"/>
    </w:rPr>
  </w:style>
  <w:style w:type="paragraph" w:customStyle="1" w:styleId="Tablebullets2">
    <w:name w:val="Table bullets 2"/>
    <w:qFormat/>
    <w:rsid w:val="00446700"/>
    <w:pPr>
      <w:numPr>
        <w:numId w:val="30"/>
      </w:numPr>
      <w:spacing w:before="40" w:after="40" w:line="260" w:lineRule="atLeast"/>
      <w:ind w:left="454" w:hanging="227"/>
    </w:pPr>
    <w:rPr>
      <w:rFonts w:eastAsia="Times New Roman" w:cs="Tms Rmn"/>
      <w:snapToGrid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6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0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00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46700"/>
    <w:pPr>
      <w:ind w:left="720"/>
      <w:contextualSpacing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9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global.com" TargetMode="External"/><Relationship Id="rId13" Type="http://schemas.openxmlformats.org/officeDocument/2006/relationships/hyperlink" Target="https://www.worksafe.vic.gov.au/resources/childrens-services-occupational-health-and-safety-compliance-kit" TargetMode="External"/><Relationship Id="rId18" Type="http://schemas.openxmlformats.org/officeDocument/2006/relationships/hyperlink" Target="https://www.productsafety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cecqa.gov.au/resources/supporting-materials/infosheet/safe-sleep-and-rest-practices" TargetMode="External"/><Relationship Id="rId17" Type="http://schemas.openxmlformats.org/officeDocument/2006/relationships/hyperlink" Target="https://rednose.org.au/article/portable-co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igloba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c.gov.au/publications/consumer-product-safety-a-guide-for-businesses-legal-practition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iglobal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ch.org.au/ccch/publications-resources/grow-thrive/Grow___Thrive_-_Sleep/" TargetMode="External"/><Relationship Id="rId19" Type="http://schemas.openxmlformats.org/officeDocument/2006/relationships/hyperlink" Target="http://www.ohsinecservices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cation.gov.au/documents/belonging-being-becoming-early-years-learning-framework-australia" TargetMode="External"/><Relationship Id="rId14" Type="http://schemas.openxmlformats.org/officeDocument/2006/relationships/hyperlink" Target="https://www.education.vic.gov.au/childhood/professionals/learning/Pages/veyldf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wmz\AppData\Local\Packages\Microsoft.MicrosoftEdge_8wekyb3d8bbwe\TempState\Downloads\QA2-Relaxation-and-Sleep-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2BA5-22D0-4910-A459-2382373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QA2-Relaxation-and-Sleep-Policy</Template>
  <TotalTime>7</TotalTime>
  <Pages>6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17241</CharactersWithSpaces>
  <SharedDoc>false</SharedDoc>
  <HLinks>
    <vt:vector size="72" baseType="variant">
      <vt:variant>
        <vt:i4>7602231</vt:i4>
      </vt:variant>
      <vt:variant>
        <vt:i4>56</vt:i4>
      </vt:variant>
      <vt:variant>
        <vt:i4>0</vt:i4>
      </vt:variant>
      <vt:variant>
        <vt:i4>5</vt:i4>
      </vt:variant>
      <vt:variant>
        <vt:lpwstr>http://www.ohsinecservices.org.au/tipsheets</vt:lpwstr>
      </vt:variant>
      <vt:variant>
        <vt:lpwstr/>
      </vt:variant>
      <vt:variant>
        <vt:i4>6357116</vt:i4>
      </vt:variant>
      <vt:variant>
        <vt:i4>53</vt:i4>
      </vt:variant>
      <vt:variant>
        <vt:i4>0</vt:i4>
      </vt:variant>
      <vt:variant>
        <vt:i4>5</vt:i4>
      </vt:variant>
      <vt:variant>
        <vt:lpwstr>http://www.ohsinecservices.org.au/purchasing-factsheets</vt:lpwstr>
      </vt:variant>
      <vt:variant>
        <vt:lpwstr/>
      </vt:variant>
      <vt:variant>
        <vt:i4>8323134</vt:i4>
      </vt:variant>
      <vt:variant>
        <vt:i4>50</vt:i4>
      </vt:variant>
      <vt:variant>
        <vt:i4>0</vt:i4>
      </vt:variant>
      <vt:variant>
        <vt:i4>5</vt:i4>
      </vt:variant>
      <vt:variant>
        <vt:lpwstr>http://www.ohsinecservices.org.au/</vt:lpwstr>
      </vt:variant>
      <vt:variant>
        <vt:lpwstr/>
      </vt:variant>
      <vt:variant>
        <vt:i4>5177368</vt:i4>
      </vt:variant>
      <vt:variant>
        <vt:i4>33</vt:i4>
      </vt:variant>
      <vt:variant>
        <vt:i4>0</vt:i4>
      </vt:variant>
      <vt:variant>
        <vt:i4>5</vt:i4>
      </vt:variant>
      <vt:variant>
        <vt:lpwstr>http://www.eduweb.vic.gov.au/edulibrary/public/earlychildhood/learning/veyldframework.pdf</vt:lpwstr>
      </vt:variant>
      <vt:variant>
        <vt:lpwstr/>
      </vt:variant>
      <vt:variant>
        <vt:i4>1310778</vt:i4>
      </vt:variant>
      <vt:variant>
        <vt:i4>30</vt:i4>
      </vt:variant>
      <vt:variant>
        <vt:i4>0</vt:i4>
      </vt:variant>
      <vt:variant>
        <vt:i4>5</vt:i4>
      </vt:variant>
      <vt:variant>
        <vt:lpwstr>http://www.worksafe.vic.gov.au/forms-and-publications/forms-and-publications/_x000b_childrens-services-occupational-health-and-safety-compliance-kit</vt:lpwstr>
      </vt:variant>
      <vt:variant>
        <vt:lpwstr/>
      </vt:variant>
      <vt:variant>
        <vt:i4>5898313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http://www.consumer.vic.gov.au/businesses/fair-trading/product-safety</vt:lpwstr>
      </vt:variant>
      <vt:variant>
        <vt:lpwstr/>
      </vt:variant>
      <vt:variant>
        <vt:i4>262161</vt:i4>
      </vt:variant>
      <vt:variant>
        <vt:i4>24</vt:i4>
      </vt:variant>
      <vt:variant>
        <vt:i4>0</vt:i4>
      </vt:variant>
      <vt:variant>
        <vt:i4>5</vt:i4>
      </vt:variant>
      <vt:variant>
        <vt:lpwstr>http://www.sidsandkidsvic.org/safe-sleeping-education</vt:lpwstr>
      </vt:variant>
      <vt:variant>
        <vt:lpwstr/>
      </vt:variant>
      <vt:variant>
        <vt:i4>3604580</vt:i4>
      </vt:variant>
      <vt:variant>
        <vt:i4>21</vt:i4>
      </vt:variant>
      <vt:variant>
        <vt:i4>0</vt:i4>
      </vt:variant>
      <vt:variant>
        <vt:i4>5</vt:i4>
      </vt:variant>
      <vt:variant>
        <vt:lpwstr>http://www.kidsafevic.com.au/resources</vt:lpwstr>
      </vt:variant>
      <vt:variant>
        <vt:lpwstr/>
      </vt:variant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http://www.deewr.gov.au/EarlyChildhood/Policy_Agenda/Quality/Pages/_x000b_EarlyYearsLearningFramework.aspx</vt:lpwstr>
      </vt:variant>
      <vt:variant>
        <vt:lpwstr>key documents</vt:lpwstr>
      </vt:variant>
      <vt:variant>
        <vt:i4>3866733</vt:i4>
      </vt:variant>
      <vt:variant>
        <vt:i4>15</vt:i4>
      </vt:variant>
      <vt:variant>
        <vt:i4>0</vt:i4>
      </vt:variant>
      <vt:variant>
        <vt:i4>5</vt:i4>
      </vt:variant>
      <vt:variant>
        <vt:lpwstr>http://www.rch.org.au/emplibrary/ccch/CCH_Vol_14_No_2_Sleep_and_Oral_Health.pdf</vt:lpwstr>
      </vt:variant>
      <vt:variant>
        <vt:lpwstr/>
      </vt:variant>
      <vt:variant>
        <vt:i4>6094873</vt:i4>
      </vt:variant>
      <vt:variant>
        <vt:i4>12</vt:i4>
      </vt:variant>
      <vt:variant>
        <vt:i4>0</vt:i4>
      </vt:variant>
      <vt:variant>
        <vt:i4>5</vt:i4>
      </vt:variant>
      <vt:variant>
        <vt:lpwstr>http://www.saiglobal.com/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http://www.saiglobal.com/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DREW, Monika</dc:creator>
  <cp:lastModifiedBy>localuser</cp:lastModifiedBy>
  <cp:revision>2</cp:revision>
  <cp:lastPrinted>2017-10-06T01:30:00Z</cp:lastPrinted>
  <dcterms:created xsi:type="dcterms:W3CDTF">2020-03-05T01:23:00Z</dcterms:created>
  <dcterms:modified xsi:type="dcterms:W3CDTF">2020-07-06T11:01:00Z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